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59B1" w:rsidRPr="005B75C9" w:rsidRDefault="002659B1" w:rsidP="002659B1">
      <w:pPr>
        <w:bidi/>
        <w:jc w:val="center"/>
        <w:rPr>
          <w:rFonts w:ascii="Sakkal Majalla" w:eastAsia="SultanMedium,Bold" w:hAnsi="Sakkal Majalla" w:cs="Sakkal Majalla"/>
          <w:b/>
          <w:bCs/>
          <w:sz w:val="24"/>
          <w:szCs w:val="24"/>
          <w:rtl/>
          <w:lang w:bidi="ar-DZ"/>
        </w:rPr>
      </w:pPr>
      <w:r w:rsidRPr="005B75C9">
        <w:rPr>
          <w:rFonts w:ascii="Sakkal Majalla" w:hAnsi="Sakkal Majalla" w:cs="Sakkal Majalla"/>
          <w:b/>
          <w:bCs/>
          <w:noProof/>
          <w:color w:val="002060"/>
          <w:sz w:val="32"/>
          <w:szCs w:val="32"/>
          <w:lang w:val="fr-FR" w:eastAsia="fr-FR"/>
        </w:rPr>
        <w:drawing>
          <wp:anchor distT="0" distB="0" distL="114300" distR="114300" simplePos="0" relativeHeight="251660288" behindDoc="1" locked="0" layoutInCell="1" allowOverlap="1" wp14:anchorId="18DF9FA8" wp14:editId="55FCBC15">
            <wp:simplePos x="0" y="0"/>
            <wp:positionH relativeFrom="column">
              <wp:posOffset>-552450</wp:posOffset>
            </wp:positionH>
            <wp:positionV relativeFrom="paragraph">
              <wp:posOffset>-518350</wp:posOffset>
            </wp:positionV>
            <wp:extent cx="1591310" cy="1122680"/>
            <wp:effectExtent l="323850" t="323850" r="332740" b="325120"/>
            <wp:wrapNone/>
            <wp:docPr id="2" name="Image 2" descr="C:\Users\DJ\Pictur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J\Pictures\logo.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91310" cy="1122680"/>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r w:rsidRPr="005B75C9">
        <w:rPr>
          <w:rFonts w:ascii="Sakkal Majalla" w:hAnsi="Sakkal Majalla" w:cs="Sakkal Majalla"/>
          <w:b/>
          <w:bCs/>
          <w:noProof/>
          <w:color w:val="002060"/>
          <w:sz w:val="36"/>
          <w:szCs w:val="36"/>
          <w:lang w:val="fr-FR" w:eastAsia="fr-FR"/>
        </w:rPr>
        <w:drawing>
          <wp:anchor distT="0" distB="0" distL="114300" distR="114300" simplePos="0" relativeHeight="251659264" behindDoc="0" locked="0" layoutInCell="1" allowOverlap="1" wp14:anchorId="51CE1F36" wp14:editId="6B904623">
            <wp:simplePos x="0" y="0"/>
            <wp:positionH relativeFrom="column">
              <wp:posOffset>4758690</wp:posOffset>
            </wp:positionH>
            <wp:positionV relativeFrom="paragraph">
              <wp:posOffset>-639635</wp:posOffset>
            </wp:positionV>
            <wp:extent cx="1626870" cy="1371600"/>
            <wp:effectExtent l="323850" t="323850" r="316230" b="32385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abo.png"/>
                    <pic:cNvPicPr/>
                  </pic:nvPicPr>
                  <pic:blipFill>
                    <a:blip r:embed="rId6">
                      <a:extLst>
                        <a:ext uri="{28A0092B-C50C-407E-A947-70E740481C1C}">
                          <a14:useLocalDpi xmlns:a14="http://schemas.microsoft.com/office/drawing/2010/main" val="0"/>
                        </a:ext>
                      </a:extLst>
                    </a:blip>
                    <a:stretch>
                      <a:fillRect/>
                    </a:stretch>
                  </pic:blipFill>
                  <pic:spPr>
                    <a:xfrm>
                      <a:off x="0" y="0"/>
                      <a:ext cx="1626870" cy="1371600"/>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r w:rsidRPr="005B75C9">
        <w:rPr>
          <w:rFonts w:ascii="Sakkal Majalla" w:eastAsia="SultanMedium,Bold" w:hAnsi="Sakkal Majalla" w:cs="Sakkal Majalla"/>
          <w:b/>
          <w:bCs/>
          <w:color w:val="002060"/>
          <w:sz w:val="32"/>
          <w:szCs w:val="32"/>
          <w:rtl/>
          <w:lang w:bidi="ar-DZ"/>
        </w:rPr>
        <w:t>المـجــــلــــة العـــلمـــيـــة "المـسـتـقـبــــل الاقــتــصــــــادي"</w:t>
      </w:r>
    </w:p>
    <w:p w:rsidR="002659B1" w:rsidRDefault="005E3D61" w:rsidP="002659B1">
      <w:pPr>
        <w:jc w:val="center"/>
        <w:rPr>
          <w:rFonts w:ascii="Book Antiqua" w:hAnsi="Book Antiqua"/>
          <w:b/>
          <w:bCs/>
          <w:sz w:val="28"/>
          <w:szCs w:val="28"/>
          <w:rtl/>
        </w:rPr>
      </w:pPr>
      <w:r w:rsidRPr="005E3D61">
        <w:rPr>
          <w:rFonts w:ascii="Book Antiqua" w:hAnsi="Book Antiqua"/>
          <w:b/>
          <w:bCs/>
          <w:sz w:val="28"/>
          <w:szCs w:val="28"/>
        </w:rPr>
        <w:t>The scientific review of economic future</w:t>
      </w:r>
    </w:p>
    <w:p w:rsidR="002659B1" w:rsidRPr="00BB6052" w:rsidRDefault="002659B1" w:rsidP="002659B1">
      <w:pPr>
        <w:jc w:val="center"/>
        <w:rPr>
          <w:rFonts w:ascii="Book Antiqua" w:hAnsi="Book Antiqua"/>
          <w:b/>
          <w:bCs/>
          <w:sz w:val="28"/>
          <w:szCs w:val="28"/>
        </w:rPr>
      </w:pPr>
    </w:p>
    <w:p w:rsidR="00A57036" w:rsidRDefault="002659B1" w:rsidP="00A57036">
      <w:pPr>
        <w:shd w:val="clear" w:color="auto" w:fill="000000" w:themeFill="text1"/>
        <w:bidi/>
        <w:jc w:val="center"/>
        <w:rPr>
          <w:rFonts w:cs="Times New Roman"/>
          <w:b/>
          <w:bCs/>
          <w:color w:val="FFFFFF" w:themeColor="background1"/>
          <w:sz w:val="28"/>
          <w:szCs w:val="28"/>
          <w:lang w:bidi="ar-DZ"/>
        </w:rPr>
      </w:pPr>
      <w:r w:rsidRPr="00A57036">
        <w:rPr>
          <w:rFonts w:ascii="Simplified Arabic" w:hAnsi="Simplified Arabic" w:cs="Times New Roman"/>
          <w:b/>
          <w:bCs/>
          <w:color w:val="FFFFFF" w:themeColor="background1"/>
          <w:sz w:val="28"/>
          <w:szCs w:val="28"/>
          <w:rtl/>
        </w:rPr>
        <w:t>مجلة علمية محكمة س</w:t>
      </w:r>
      <w:r w:rsidRPr="00A57036">
        <w:rPr>
          <w:rFonts w:ascii="Simplified Arabic" w:hAnsi="Simplified Arabic" w:cs="Times New Roman" w:hint="cs"/>
          <w:b/>
          <w:bCs/>
          <w:color w:val="FFFFFF" w:themeColor="background1"/>
          <w:sz w:val="28"/>
          <w:szCs w:val="28"/>
          <w:rtl/>
        </w:rPr>
        <w:t>نوية</w:t>
      </w:r>
      <w:r w:rsidRPr="00A57036">
        <w:rPr>
          <w:rFonts w:ascii="Simplified Arabic" w:hAnsi="Simplified Arabic" w:cs="Times New Roman"/>
          <w:b/>
          <w:bCs/>
          <w:color w:val="FFFFFF" w:themeColor="background1"/>
          <w:sz w:val="28"/>
          <w:szCs w:val="28"/>
          <w:rtl/>
        </w:rPr>
        <w:t xml:space="preserve"> تصدر عن </w:t>
      </w:r>
      <w:r w:rsidRPr="00A57036">
        <w:rPr>
          <w:rFonts w:ascii="Simplified Arabic" w:hAnsi="Simplified Arabic" w:cs="Times New Roman" w:hint="cs"/>
          <w:b/>
          <w:bCs/>
          <w:color w:val="FFFFFF" w:themeColor="background1"/>
          <w:sz w:val="28"/>
          <w:szCs w:val="28"/>
          <w:rtl/>
          <w:lang w:bidi="ar-DZ"/>
        </w:rPr>
        <w:t xml:space="preserve">مخبر </w:t>
      </w:r>
      <w:r w:rsidRPr="00A57036">
        <w:rPr>
          <w:rFonts w:cs="Times New Roman" w:hint="cs"/>
          <w:b/>
          <w:bCs/>
          <w:color w:val="FFFFFF" w:themeColor="background1"/>
          <w:sz w:val="28"/>
          <w:szCs w:val="28"/>
          <w:rtl/>
          <w:lang w:bidi="ar-DZ"/>
        </w:rPr>
        <w:t xml:space="preserve">مستقبل الاقتصاد الجزائري خارج </w:t>
      </w:r>
      <w:proofErr w:type="gramStart"/>
      <w:r w:rsidRPr="00A57036">
        <w:rPr>
          <w:rFonts w:cs="Times New Roman" w:hint="cs"/>
          <w:b/>
          <w:bCs/>
          <w:color w:val="FFFFFF" w:themeColor="background1"/>
          <w:sz w:val="28"/>
          <w:szCs w:val="28"/>
          <w:rtl/>
          <w:lang w:bidi="ar-DZ"/>
        </w:rPr>
        <w:t xml:space="preserve">المحروقات </w:t>
      </w:r>
      <w:r w:rsidRPr="00A57036">
        <w:rPr>
          <w:rFonts w:cs="Times New Roman"/>
          <w:b/>
          <w:bCs/>
          <w:color w:val="FFFFFF" w:themeColor="background1"/>
          <w:sz w:val="28"/>
          <w:szCs w:val="28"/>
          <w:lang w:bidi="ar-DZ"/>
        </w:rPr>
        <w:t xml:space="preserve"> </w:t>
      </w:r>
      <w:r w:rsidRPr="00A57036">
        <w:rPr>
          <w:rFonts w:cs="Times New Roman" w:hint="cs"/>
          <w:b/>
          <w:bCs/>
          <w:color w:val="FFFFFF" w:themeColor="background1"/>
          <w:sz w:val="28"/>
          <w:szCs w:val="28"/>
          <w:rtl/>
          <w:lang w:bidi="ar-DZ"/>
        </w:rPr>
        <w:t>جامعة</w:t>
      </w:r>
      <w:proofErr w:type="gramEnd"/>
      <w:r w:rsidRPr="00A57036">
        <w:rPr>
          <w:rFonts w:cs="Times New Roman" w:hint="cs"/>
          <w:b/>
          <w:bCs/>
          <w:color w:val="FFFFFF" w:themeColor="background1"/>
          <w:sz w:val="28"/>
          <w:szCs w:val="28"/>
          <w:rtl/>
          <w:lang w:bidi="ar-DZ"/>
        </w:rPr>
        <w:t xml:space="preserve"> </w:t>
      </w:r>
      <w:proofErr w:type="spellStart"/>
      <w:r w:rsidRPr="00A57036">
        <w:rPr>
          <w:rFonts w:cs="Times New Roman" w:hint="cs"/>
          <w:b/>
          <w:bCs/>
          <w:color w:val="FFFFFF" w:themeColor="background1"/>
          <w:sz w:val="28"/>
          <w:szCs w:val="28"/>
          <w:rtl/>
          <w:lang w:bidi="ar-DZ"/>
        </w:rPr>
        <w:t>امحمد</w:t>
      </w:r>
      <w:proofErr w:type="spellEnd"/>
      <w:r w:rsidRPr="00A57036">
        <w:rPr>
          <w:rFonts w:cs="Times New Roman" w:hint="cs"/>
          <w:b/>
          <w:bCs/>
          <w:color w:val="FFFFFF" w:themeColor="background1"/>
          <w:sz w:val="28"/>
          <w:szCs w:val="28"/>
          <w:rtl/>
          <w:lang w:bidi="ar-DZ"/>
        </w:rPr>
        <w:t xml:space="preserve"> بوقرة - بومرداس</w:t>
      </w:r>
      <w:r w:rsidRPr="00A57036">
        <w:rPr>
          <w:rFonts w:cs="Times New Roman"/>
          <w:b/>
          <w:bCs/>
          <w:color w:val="FFFFFF" w:themeColor="background1"/>
          <w:sz w:val="28"/>
          <w:szCs w:val="28"/>
          <w:lang w:bidi="ar-DZ"/>
        </w:rPr>
        <w:t xml:space="preserve">         </w:t>
      </w:r>
      <w:r w:rsidRPr="00A57036">
        <w:rPr>
          <w:rFonts w:cs="Times New Roman" w:hint="cs"/>
          <w:b/>
          <w:bCs/>
          <w:color w:val="FFFFFF" w:themeColor="background1"/>
          <w:sz w:val="28"/>
          <w:szCs w:val="28"/>
          <w:rtl/>
          <w:lang w:bidi="ar-DZ"/>
        </w:rPr>
        <w:t xml:space="preserve"> الجزائر</w:t>
      </w:r>
      <w:r w:rsidRPr="00A57036">
        <w:rPr>
          <w:rFonts w:cs="Times New Roman"/>
          <w:b/>
          <w:bCs/>
          <w:color w:val="FFFFFF" w:themeColor="background1"/>
          <w:sz w:val="28"/>
          <w:szCs w:val="28"/>
          <w:lang w:bidi="ar-DZ"/>
        </w:rPr>
        <w:t xml:space="preserve">      </w:t>
      </w:r>
    </w:p>
    <w:p w:rsidR="002659B1" w:rsidRPr="00F661B7" w:rsidRDefault="002659B1" w:rsidP="00A57036">
      <w:pPr>
        <w:shd w:val="clear" w:color="auto" w:fill="000000" w:themeFill="text1"/>
        <w:jc w:val="center"/>
        <w:rPr>
          <w:color w:val="FFFFFF" w:themeColor="background1"/>
          <w:sz w:val="32"/>
          <w:szCs w:val="32"/>
          <w:lang w:val="fr-FR"/>
        </w:rPr>
      </w:pPr>
      <w:r w:rsidRPr="00A57036">
        <w:rPr>
          <w:rFonts w:cs="Times New Roman" w:hint="cs"/>
          <w:b/>
          <w:bCs/>
          <w:color w:val="FFFFFF" w:themeColor="background1"/>
          <w:sz w:val="24"/>
          <w:szCs w:val="24"/>
          <w:rtl/>
          <w:lang w:bidi="ar-DZ"/>
        </w:rPr>
        <w:t xml:space="preserve">  </w:t>
      </w:r>
      <w:r w:rsidRPr="00F661B7">
        <w:rPr>
          <w:b/>
          <w:bCs/>
          <w:color w:val="FFFFFF" w:themeColor="background1"/>
          <w:sz w:val="28"/>
          <w:szCs w:val="28"/>
          <w:lang w:val="fr-FR" w:bidi="ar-DZ"/>
        </w:rPr>
        <w:t xml:space="preserve">Dépôt légal : 2013-8086    </w:t>
      </w:r>
      <w:proofErr w:type="gramStart"/>
      <w:r w:rsidRPr="00F661B7">
        <w:rPr>
          <w:b/>
          <w:bCs/>
          <w:color w:val="FFFFFF" w:themeColor="background1"/>
          <w:sz w:val="28"/>
          <w:szCs w:val="28"/>
          <w:lang w:val="fr-FR" w:bidi="ar-DZ"/>
        </w:rPr>
        <w:t>P.ISSN</w:t>
      </w:r>
      <w:proofErr w:type="gramEnd"/>
      <w:r w:rsidRPr="00F661B7">
        <w:rPr>
          <w:b/>
          <w:bCs/>
          <w:color w:val="FFFFFF" w:themeColor="background1"/>
          <w:sz w:val="28"/>
          <w:szCs w:val="28"/>
          <w:lang w:val="fr-FR" w:bidi="ar-DZ"/>
        </w:rPr>
        <w:t> : 2352-9660 E-ISSN :2676-2218</w:t>
      </w:r>
    </w:p>
    <w:p w:rsidR="002659B1" w:rsidRPr="00F661B7" w:rsidRDefault="002659B1" w:rsidP="002659B1">
      <w:pPr>
        <w:tabs>
          <w:tab w:val="left" w:pos="2154"/>
          <w:tab w:val="left" w:pos="2709"/>
          <w:tab w:val="center" w:pos="3402"/>
        </w:tabs>
        <w:bidi/>
        <w:spacing w:after="0" w:line="240" w:lineRule="auto"/>
        <w:rPr>
          <w:rFonts w:ascii="Sakkal Majalla" w:hAnsi="Sakkal Majalla" w:cs="Sakkal Majalla"/>
          <w:b/>
          <w:bCs/>
          <w:color w:val="000000" w:themeColor="text1"/>
          <w:sz w:val="28"/>
          <w:szCs w:val="28"/>
          <w:lang w:val="fr-FR"/>
        </w:rPr>
      </w:pPr>
    </w:p>
    <w:p w:rsidR="002659B1" w:rsidRPr="00A57036" w:rsidRDefault="002659B1" w:rsidP="00A57036">
      <w:pPr>
        <w:shd w:val="clear" w:color="auto" w:fill="B4C6E7" w:themeFill="accent1" w:themeFillTint="66"/>
        <w:autoSpaceDE w:val="0"/>
        <w:autoSpaceDN w:val="0"/>
        <w:adjustRightInd w:val="0"/>
        <w:spacing w:line="240" w:lineRule="auto"/>
        <w:jc w:val="center"/>
        <w:rPr>
          <w:rFonts w:ascii="Times New Roman" w:hAnsi="Times New Roman" w:cs="Times New Roman"/>
          <w:b/>
          <w:bCs/>
          <w:color w:val="000000"/>
          <w:sz w:val="72"/>
          <w:szCs w:val="72"/>
          <w:u w:val="single"/>
        </w:rPr>
      </w:pPr>
      <w:r w:rsidRPr="00A57036">
        <w:rPr>
          <w:rFonts w:ascii="Times New Roman" w:hAnsi="Times New Roman" w:cs="Times New Roman"/>
          <w:b/>
          <w:bCs/>
          <w:color w:val="000000"/>
          <w:sz w:val="72"/>
          <w:szCs w:val="72"/>
          <w:u w:val="single"/>
        </w:rPr>
        <w:t>GUIDE TO AUTHORS</w:t>
      </w:r>
    </w:p>
    <w:p w:rsidR="002659B1" w:rsidRDefault="002659B1" w:rsidP="002659B1">
      <w:pPr>
        <w:autoSpaceDE w:val="0"/>
        <w:autoSpaceDN w:val="0"/>
        <w:adjustRightInd w:val="0"/>
        <w:spacing w:after="0" w:line="240" w:lineRule="auto"/>
        <w:jc w:val="both"/>
        <w:rPr>
          <w:rFonts w:ascii="Times New Roman" w:hAnsi="Times New Roman" w:cs="Times New Roman"/>
          <w:b/>
          <w:bCs/>
          <w:color w:val="000000"/>
          <w:sz w:val="28"/>
          <w:szCs w:val="28"/>
          <w:rtl/>
        </w:rPr>
      </w:pPr>
    </w:p>
    <w:p w:rsidR="002659B1" w:rsidRPr="000853BD" w:rsidRDefault="002659B1" w:rsidP="002659B1">
      <w:pPr>
        <w:autoSpaceDE w:val="0"/>
        <w:autoSpaceDN w:val="0"/>
        <w:adjustRightInd w:val="0"/>
        <w:spacing w:after="0" w:line="240" w:lineRule="auto"/>
        <w:jc w:val="both"/>
        <w:rPr>
          <w:rFonts w:ascii="Times New Roman" w:hAnsi="Times New Roman" w:cs="Times New Roman"/>
          <w:b/>
          <w:bCs/>
          <w:color w:val="000000"/>
          <w:sz w:val="28"/>
          <w:szCs w:val="28"/>
        </w:rPr>
      </w:pPr>
    </w:p>
    <w:p w:rsidR="002659B1" w:rsidRPr="005E3D61" w:rsidRDefault="002659B1" w:rsidP="002659B1">
      <w:pPr>
        <w:autoSpaceDE w:val="0"/>
        <w:autoSpaceDN w:val="0"/>
        <w:adjustRightInd w:val="0"/>
        <w:spacing w:after="0" w:line="240" w:lineRule="auto"/>
        <w:jc w:val="both"/>
        <w:rPr>
          <w:rFonts w:ascii="Garamond" w:hAnsi="Garamond" w:cs="Times New Roman"/>
          <w:b/>
          <w:bCs/>
          <w:color w:val="FF0000"/>
          <w:sz w:val="28"/>
          <w:szCs w:val="28"/>
        </w:rPr>
      </w:pPr>
      <w:r w:rsidRPr="005E3D61">
        <w:rPr>
          <w:rFonts w:ascii="Garamond" w:hAnsi="Garamond" w:cs="Times New Roman"/>
          <w:b/>
          <w:bCs/>
          <w:color w:val="FF0000"/>
          <w:sz w:val="28"/>
          <w:szCs w:val="28"/>
        </w:rPr>
        <w:t>1- Submission of articles</w:t>
      </w:r>
    </w:p>
    <w:p w:rsidR="00291992" w:rsidRPr="005E3D61" w:rsidRDefault="00D8130A" w:rsidP="005E3D61">
      <w:pPr>
        <w:autoSpaceDE w:val="0"/>
        <w:autoSpaceDN w:val="0"/>
        <w:adjustRightInd w:val="0"/>
        <w:spacing w:after="0" w:line="240" w:lineRule="auto"/>
        <w:jc w:val="both"/>
        <w:rPr>
          <w:rFonts w:ascii="Garamond" w:hAnsi="Garamond" w:cs="Times New Roman"/>
          <w:color w:val="000000" w:themeColor="text1"/>
          <w:sz w:val="28"/>
          <w:szCs w:val="28"/>
        </w:rPr>
      </w:pPr>
      <w:r w:rsidRPr="005E3D61">
        <w:rPr>
          <w:rFonts w:ascii="Garamond" w:hAnsi="Garamond" w:cs="Times New Roman"/>
          <w:color w:val="000000" w:themeColor="text1"/>
          <w:sz w:val="28"/>
          <w:szCs w:val="28"/>
        </w:rPr>
        <w:t>Specializing in empirical and theoretical</w:t>
      </w:r>
      <w:r w:rsidR="00F1503E" w:rsidRPr="005E3D61">
        <w:rPr>
          <w:rFonts w:ascii="Garamond" w:hAnsi="Garamond" w:cs="Times New Roman"/>
          <w:color w:val="000000" w:themeColor="text1"/>
          <w:sz w:val="28"/>
          <w:szCs w:val="28"/>
        </w:rPr>
        <w:t xml:space="preserve"> research</w:t>
      </w:r>
      <w:r w:rsidRPr="005E3D61">
        <w:rPr>
          <w:rFonts w:ascii="Garamond" w:hAnsi="Garamond" w:cs="Times New Roman"/>
          <w:color w:val="000000" w:themeColor="text1"/>
          <w:sz w:val="28"/>
          <w:szCs w:val="28"/>
        </w:rPr>
        <w:t xml:space="preserve">, </w:t>
      </w:r>
      <w:r w:rsidR="005E3D61">
        <w:rPr>
          <w:rFonts w:ascii="Garamond" w:hAnsi="Garamond" w:cs="Times New Roman"/>
          <w:color w:val="000000" w:themeColor="text1"/>
          <w:sz w:val="28"/>
          <w:szCs w:val="28"/>
        </w:rPr>
        <w:t>t</w:t>
      </w:r>
      <w:r w:rsidR="005E3D61" w:rsidRPr="005E3D61">
        <w:rPr>
          <w:rFonts w:ascii="Garamond" w:hAnsi="Garamond" w:cs="Times New Roman"/>
          <w:color w:val="000000" w:themeColor="text1"/>
          <w:sz w:val="28"/>
          <w:szCs w:val="28"/>
        </w:rPr>
        <w:t xml:space="preserve">he scientific review of economic </w:t>
      </w:r>
      <w:proofErr w:type="gramStart"/>
      <w:r w:rsidR="005E3D61" w:rsidRPr="005E3D61">
        <w:rPr>
          <w:rFonts w:ascii="Garamond" w:hAnsi="Garamond" w:cs="Times New Roman"/>
          <w:color w:val="000000" w:themeColor="text1"/>
          <w:sz w:val="28"/>
          <w:szCs w:val="28"/>
        </w:rPr>
        <w:t>future</w:t>
      </w:r>
      <w:r w:rsidRPr="005E3D61">
        <w:rPr>
          <w:rFonts w:ascii="Garamond" w:hAnsi="Garamond" w:cs="Times New Roman"/>
          <w:color w:val="000000" w:themeColor="text1"/>
          <w:sz w:val="28"/>
          <w:szCs w:val="28"/>
        </w:rPr>
        <w:t>,</w:t>
      </w:r>
      <w:proofErr w:type="gramEnd"/>
      <w:r w:rsidRPr="005E3D61">
        <w:rPr>
          <w:rFonts w:ascii="Garamond" w:hAnsi="Garamond" w:cs="Times New Roman"/>
          <w:color w:val="000000" w:themeColor="text1"/>
          <w:sz w:val="28"/>
          <w:szCs w:val="28"/>
        </w:rPr>
        <w:t xml:space="preserve"> </w:t>
      </w:r>
      <w:r w:rsidR="00291992" w:rsidRPr="005E3D61">
        <w:rPr>
          <w:rFonts w:ascii="Garamond" w:hAnsi="Garamond" w:cs="Times New Roman"/>
          <w:color w:val="000000" w:themeColor="text1"/>
          <w:sz w:val="28"/>
          <w:szCs w:val="28"/>
        </w:rPr>
        <w:t>publishes important contributions to a wide range of macroeconomics topics.</w:t>
      </w:r>
    </w:p>
    <w:p w:rsidR="00291992" w:rsidRPr="005E3D61" w:rsidRDefault="00291992" w:rsidP="00F1503E">
      <w:pPr>
        <w:autoSpaceDE w:val="0"/>
        <w:autoSpaceDN w:val="0"/>
        <w:adjustRightInd w:val="0"/>
        <w:spacing w:after="0" w:line="240" w:lineRule="auto"/>
        <w:jc w:val="both"/>
        <w:rPr>
          <w:rFonts w:ascii="Garamond" w:hAnsi="Garamond" w:cs="Times New Roman"/>
          <w:color w:val="000000" w:themeColor="text1"/>
          <w:sz w:val="28"/>
          <w:szCs w:val="28"/>
        </w:rPr>
      </w:pPr>
      <w:r w:rsidRPr="005E3D61">
        <w:rPr>
          <w:rFonts w:ascii="Garamond" w:hAnsi="Garamond" w:cs="Times New Roman"/>
          <w:color w:val="000000" w:themeColor="text1"/>
          <w:sz w:val="28"/>
          <w:szCs w:val="28"/>
        </w:rPr>
        <w:t xml:space="preserve">Please see our instructions to authors and </w:t>
      </w:r>
      <w:r w:rsidR="00F1503E" w:rsidRPr="005E3D61">
        <w:rPr>
          <w:rFonts w:ascii="Garamond" w:hAnsi="Garamond" w:cs="Times New Roman"/>
          <w:color w:val="000000" w:themeColor="text1"/>
          <w:sz w:val="28"/>
          <w:szCs w:val="28"/>
        </w:rPr>
        <w:t xml:space="preserve">the </w:t>
      </w:r>
      <w:r w:rsidRPr="005E3D61">
        <w:rPr>
          <w:rFonts w:ascii="Garamond" w:hAnsi="Garamond" w:cs="Times New Roman"/>
          <w:color w:val="000000" w:themeColor="text1"/>
          <w:sz w:val="28"/>
          <w:szCs w:val="28"/>
        </w:rPr>
        <w:t xml:space="preserve">guide for authors </w:t>
      </w:r>
      <w:r w:rsidR="00F1503E" w:rsidRPr="005E3D61">
        <w:rPr>
          <w:rFonts w:ascii="Garamond" w:hAnsi="Garamond" w:cs="Times New Roman"/>
          <w:color w:val="000000" w:themeColor="text1"/>
          <w:sz w:val="28"/>
          <w:szCs w:val="28"/>
        </w:rPr>
        <w:t>o</w:t>
      </w:r>
      <w:r w:rsidRPr="005E3D61">
        <w:rPr>
          <w:rFonts w:ascii="Garamond" w:hAnsi="Garamond" w:cs="Times New Roman"/>
          <w:color w:val="000000" w:themeColor="text1"/>
          <w:sz w:val="28"/>
          <w:szCs w:val="28"/>
        </w:rPr>
        <w:t>n our review’</w:t>
      </w:r>
      <w:r w:rsidR="00F1503E" w:rsidRPr="005E3D61">
        <w:rPr>
          <w:rFonts w:ascii="Garamond" w:hAnsi="Garamond" w:cs="Times New Roman"/>
          <w:color w:val="000000" w:themeColor="text1"/>
          <w:sz w:val="28"/>
          <w:szCs w:val="28"/>
        </w:rPr>
        <w:t xml:space="preserve">s space, reserved </w:t>
      </w:r>
      <w:r w:rsidRPr="005E3D61">
        <w:rPr>
          <w:rFonts w:ascii="Garamond" w:hAnsi="Garamond" w:cs="Times New Roman"/>
          <w:color w:val="000000" w:themeColor="text1"/>
          <w:sz w:val="28"/>
          <w:szCs w:val="28"/>
        </w:rPr>
        <w:t>on the platform of the Algerian scientific journals (ASJP)</w:t>
      </w:r>
      <w:r w:rsidR="00F1503E" w:rsidRPr="005E3D61">
        <w:rPr>
          <w:rFonts w:ascii="Garamond" w:hAnsi="Garamond" w:cs="Times New Roman"/>
          <w:color w:val="000000" w:themeColor="text1"/>
          <w:sz w:val="28"/>
          <w:szCs w:val="28"/>
        </w:rPr>
        <w:t>,</w:t>
      </w:r>
      <w:r w:rsidRPr="005E3D61">
        <w:rPr>
          <w:rFonts w:ascii="Garamond" w:hAnsi="Garamond" w:cs="Times New Roman"/>
          <w:color w:val="000000" w:themeColor="text1"/>
          <w:sz w:val="28"/>
          <w:szCs w:val="28"/>
        </w:rPr>
        <w:t xml:space="preserve"> in the link below:</w:t>
      </w:r>
    </w:p>
    <w:p w:rsidR="00DE1FA9" w:rsidRPr="005E3D61" w:rsidRDefault="00DE1FA9" w:rsidP="00A57036">
      <w:pPr>
        <w:autoSpaceDE w:val="0"/>
        <w:autoSpaceDN w:val="0"/>
        <w:adjustRightInd w:val="0"/>
        <w:spacing w:after="0" w:line="240" w:lineRule="auto"/>
        <w:jc w:val="both"/>
        <w:rPr>
          <w:rFonts w:ascii="Garamond" w:hAnsi="Garamond" w:cs="Times New Roman"/>
          <w:color w:val="000000" w:themeColor="text1"/>
          <w:sz w:val="28"/>
          <w:szCs w:val="28"/>
          <w:rtl/>
        </w:rPr>
      </w:pPr>
    </w:p>
    <w:p w:rsidR="002659B1" w:rsidRPr="005E3D61" w:rsidRDefault="005E3D61" w:rsidP="002659B1">
      <w:pPr>
        <w:autoSpaceDE w:val="0"/>
        <w:autoSpaceDN w:val="0"/>
        <w:adjustRightInd w:val="0"/>
        <w:spacing w:after="0" w:line="240" w:lineRule="auto"/>
        <w:jc w:val="center"/>
        <w:rPr>
          <w:rFonts w:ascii="Garamond" w:hAnsi="Garamond" w:cs="Times New Roman"/>
          <w:color w:val="0000CD"/>
          <w:sz w:val="28"/>
          <w:szCs w:val="28"/>
          <w:rtl/>
        </w:rPr>
      </w:pPr>
      <w:hyperlink r:id="rId7" w:history="1">
        <w:r w:rsidR="002659B1" w:rsidRPr="005E3D61">
          <w:rPr>
            <w:rStyle w:val="Lienhypertexte"/>
            <w:rFonts w:ascii="Garamond" w:hAnsi="Garamond" w:cs="Times New Roman"/>
            <w:sz w:val="28"/>
            <w:szCs w:val="28"/>
          </w:rPr>
          <w:t>https://www.asjp.cerist.dz/en/PresentationRevue/583</w:t>
        </w:r>
      </w:hyperlink>
    </w:p>
    <w:p w:rsidR="002659B1" w:rsidRPr="005E3D61" w:rsidRDefault="002659B1" w:rsidP="002659B1">
      <w:pPr>
        <w:autoSpaceDE w:val="0"/>
        <w:autoSpaceDN w:val="0"/>
        <w:adjustRightInd w:val="0"/>
        <w:spacing w:after="0" w:line="240" w:lineRule="auto"/>
        <w:jc w:val="center"/>
        <w:rPr>
          <w:rFonts w:ascii="Garamond" w:hAnsi="Garamond" w:cs="Times New Roman"/>
          <w:color w:val="0000CD"/>
          <w:sz w:val="28"/>
          <w:szCs w:val="28"/>
        </w:rPr>
      </w:pPr>
    </w:p>
    <w:p w:rsidR="00A57036" w:rsidRPr="005E3D61" w:rsidRDefault="002D4159" w:rsidP="002D4159">
      <w:pPr>
        <w:tabs>
          <w:tab w:val="num" w:pos="720"/>
        </w:tabs>
        <w:spacing w:before="240" w:line="276" w:lineRule="auto"/>
        <w:jc w:val="both"/>
        <w:rPr>
          <w:rFonts w:ascii="Garamond" w:hAnsi="Garamond" w:cs="Sakkal Majalla"/>
          <w:color w:val="000000" w:themeColor="text1"/>
          <w:sz w:val="28"/>
          <w:szCs w:val="28"/>
          <w:lang w:bidi="ar-DZ"/>
        </w:rPr>
      </w:pPr>
      <w:r w:rsidRPr="005E3D61">
        <w:rPr>
          <w:rFonts w:ascii="Garamond" w:hAnsi="Garamond" w:cs="Sakkal Majalla"/>
          <w:color w:val="000000" w:themeColor="text1"/>
          <w:sz w:val="28"/>
          <w:szCs w:val="28"/>
          <w:lang w:bidi="ar-DZ"/>
        </w:rPr>
        <w:t>To accomplishment</w:t>
      </w:r>
      <w:r w:rsidRPr="005E3D61">
        <w:rPr>
          <w:rFonts w:ascii="Garamond" w:hAnsi="Garamond" w:cs="Sakkal Majalla"/>
          <w:color w:val="000000" w:themeColor="text1"/>
          <w:sz w:val="28"/>
          <w:szCs w:val="28"/>
          <w:lang w:val="en-US" w:bidi="ar-DZ"/>
        </w:rPr>
        <w:t xml:space="preserve"> that </w:t>
      </w:r>
      <w:r w:rsidRPr="005E3D61">
        <w:rPr>
          <w:rFonts w:ascii="Garamond" w:hAnsi="Garamond" w:cs="Sakkal Majalla"/>
          <w:color w:val="000000" w:themeColor="text1"/>
          <w:sz w:val="28"/>
          <w:szCs w:val="28"/>
          <w:lang w:bidi="ar-DZ"/>
        </w:rPr>
        <w:t>operation</w:t>
      </w:r>
      <w:r w:rsidRPr="005E3D61">
        <w:rPr>
          <w:rFonts w:ascii="Garamond" w:hAnsi="Garamond" w:cs="Sakkal Majalla"/>
          <w:color w:val="000000" w:themeColor="text1"/>
          <w:sz w:val="28"/>
          <w:szCs w:val="28"/>
          <w:lang w:val="en-US" w:bidi="ar-DZ"/>
        </w:rPr>
        <w:t xml:space="preserve">, please </w:t>
      </w:r>
      <w:r w:rsidRPr="005E3D61">
        <w:rPr>
          <w:rFonts w:ascii="Garamond" w:hAnsi="Garamond" w:cs="Sakkal Majalla"/>
          <w:color w:val="000000" w:themeColor="text1"/>
          <w:sz w:val="28"/>
          <w:szCs w:val="28"/>
          <w:lang w:bidi="ar-DZ"/>
        </w:rPr>
        <w:t>follow those steps:</w:t>
      </w:r>
    </w:p>
    <w:p w:rsidR="00A57036" w:rsidRPr="005E3D61" w:rsidRDefault="00A57036" w:rsidP="00A57036">
      <w:pPr>
        <w:pStyle w:val="Paragraphedeliste"/>
        <w:numPr>
          <w:ilvl w:val="0"/>
          <w:numId w:val="2"/>
        </w:numPr>
        <w:autoSpaceDE w:val="0"/>
        <w:autoSpaceDN w:val="0"/>
        <w:adjustRightInd w:val="0"/>
        <w:spacing w:after="0" w:line="240" w:lineRule="auto"/>
        <w:jc w:val="both"/>
        <w:rPr>
          <w:rFonts w:ascii="Garamond" w:hAnsi="Garamond" w:cs="Times New Roman"/>
          <w:color w:val="000000"/>
          <w:sz w:val="28"/>
          <w:szCs w:val="28"/>
        </w:rPr>
      </w:pPr>
      <w:r w:rsidRPr="005E3D61">
        <w:rPr>
          <w:rFonts w:ascii="Garamond" w:hAnsi="Garamond" w:cs="Times New Roman"/>
          <w:color w:val="000000"/>
          <w:sz w:val="28"/>
          <w:szCs w:val="28"/>
        </w:rPr>
        <w:t xml:space="preserve">If the author has a "Username and Password" account </w:t>
      </w:r>
      <w:proofErr w:type="gramStart"/>
      <w:r w:rsidRPr="005E3D61">
        <w:rPr>
          <w:rFonts w:ascii="Garamond" w:hAnsi="Garamond" w:cs="Times New Roman"/>
          <w:color w:val="000000"/>
          <w:sz w:val="28"/>
          <w:szCs w:val="28"/>
        </w:rPr>
        <w:t>for "</w:t>
      </w:r>
      <w:proofErr w:type="gramEnd"/>
      <w:r w:rsidRPr="005E3D61">
        <w:rPr>
          <w:rFonts w:ascii="Garamond" w:hAnsi="Garamond" w:cs="Times New Roman"/>
          <w:b/>
          <w:bCs/>
          <w:color w:val="000000"/>
          <w:sz w:val="28"/>
          <w:szCs w:val="28"/>
        </w:rPr>
        <w:t xml:space="preserve"> Revue </w:t>
      </w:r>
      <w:proofErr w:type="spellStart"/>
      <w:r w:rsidRPr="005E3D61">
        <w:rPr>
          <w:rFonts w:ascii="Garamond" w:hAnsi="Garamond" w:cs="Times New Roman"/>
          <w:b/>
          <w:bCs/>
          <w:color w:val="000000"/>
          <w:sz w:val="28"/>
          <w:szCs w:val="28"/>
        </w:rPr>
        <w:t>scientifique</w:t>
      </w:r>
      <w:proofErr w:type="spellEnd"/>
      <w:r w:rsidRPr="005E3D61">
        <w:rPr>
          <w:rFonts w:ascii="Garamond" w:hAnsi="Garamond" w:cs="Times New Roman"/>
          <w:b/>
          <w:bCs/>
          <w:color w:val="000000"/>
          <w:sz w:val="28"/>
          <w:szCs w:val="28"/>
        </w:rPr>
        <w:t xml:space="preserve"> </w:t>
      </w:r>
      <w:proofErr w:type="spellStart"/>
      <w:r w:rsidRPr="005E3D61">
        <w:rPr>
          <w:rFonts w:ascii="Garamond" w:hAnsi="Garamond" w:cs="Times New Roman"/>
          <w:b/>
          <w:bCs/>
          <w:color w:val="000000"/>
          <w:sz w:val="28"/>
          <w:szCs w:val="28"/>
        </w:rPr>
        <w:t>Avenir</w:t>
      </w:r>
      <w:proofErr w:type="spellEnd"/>
      <w:r w:rsidRPr="005E3D61">
        <w:rPr>
          <w:rFonts w:ascii="Garamond" w:hAnsi="Garamond" w:cs="Times New Roman"/>
          <w:b/>
          <w:bCs/>
          <w:color w:val="000000"/>
          <w:sz w:val="28"/>
          <w:szCs w:val="28"/>
        </w:rPr>
        <w:t xml:space="preserve"> </w:t>
      </w:r>
      <w:proofErr w:type="spellStart"/>
      <w:r w:rsidRPr="005E3D61">
        <w:rPr>
          <w:rFonts w:ascii="Garamond" w:hAnsi="Garamond" w:cs="Times New Roman"/>
          <w:b/>
          <w:bCs/>
          <w:color w:val="000000"/>
          <w:sz w:val="28"/>
          <w:szCs w:val="28"/>
        </w:rPr>
        <w:t>economique</w:t>
      </w:r>
      <w:proofErr w:type="spellEnd"/>
      <w:r w:rsidRPr="005E3D61">
        <w:rPr>
          <w:rFonts w:ascii="Garamond" w:hAnsi="Garamond" w:cs="Times New Roman"/>
          <w:color w:val="000000"/>
          <w:sz w:val="28"/>
          <w:szCs w:val="28"/>
        </w:rPr>
        <w:t xml:space="preserve"> ", go to "</w:t>
      </w:r>
      <w:r w:rsidRPr="005E3D61">
        <w:rPr>
          <w:rFonts w:ascii="Garamond" w:hAnsi="Garamond" w:cs="Times New Roman"/>
          <w:b/>
          <w:bCs/>
          <w:color w:val="0000FF"/>
          <w:sz w:val="28"/>
          <w:szCs w:val="28"/>
        </w:rPr>
        <w:t>Login</w:t>
      </w:r>
      <w:r w:rsidRPr="005E3D61">
        <w:rPr>
          <w:rFonts w:ascii="Garamond" w:hAnsi="Garamond" w:cs="Times New Roman"/>
          <w:color w:val="000000"/>
          <w:sz w:val="28"/>
          <w:szCs w:val="28"/>
        </w:rPr>
        <w:t>".</w:t>
      </w:r>
      <w:r w:rsidRPr="005E3D61">
        <w:rPr>
          <w:rFonts w:ascii="Garamond" w:hAnsi="Garamond" w:cs="Times New Roman"/>
          <w:color w:val="000000"/>
          <w:sz w:val="28"/>
          <w:szCs w:val="28"/>
          <w:rtl/>
        </w:rPr>
        <w:t xml:space="preserve"> </w:t>
      </w:r>
      <w:r w:rsidRPr="005E3D61">
        <w:rPr>
          <w:rFonts w:ascii="Garamond" w:hAnsi="Garamond" w:cs="Times New Roman"/>
          <w:color w:val="000000"/>
          <w:sz w:val="28"/>
          <w:szCs w:val="28"/>
        </w:rPr>
        <w:t xml:space="preserve">And if the author needs a username and </w:t>
      </w:r>
      <w:proofErr w:type="gramStart"/>
      <w:r w:rsidRPr="005E3D61">
        <w:rPr>
          <w:rFonts w:ascii="Garamond" w:hAnsi="Garamond" w:cs="Times New Roman"/>
          <w:color w:val="000000"/>
          <w:sz w:val="28"/>
          <w:szCs w:val="28"/>
        </w:rPr>
        <w:t>password ?</w:t>
      </w:r>
      <w:proofErr w:type="gramEnd"/>
      <w:r w:rsidRPr="005E3D61">
        <w:rPr>
          <w:rFonts w:ascii="Garamond" w:hAnsi="Garamond" w:cs="Times New Roman"/>
          <w:color w:val="000000"/>
          <w:sz w:val="28"/>
          <w:szCs w:val="28"/>
        </w:rPr>
        <w:t>, Go to "</w:t>
      </w:r>
      <w:r w:rsidRPr="005E3D61">
        <w:rPr>
          <w:rFonts w:ascii="Garamond" w:hAnsi="Garamond" w:cs="Times New Roman"/>
          <w:b/>
          <w:bCs/>
          <w:color w:val="0000CD"/>
          <w:sz w:val="28"/>
          <w:szCs w:val="28"/>
        </w:rPr>
        <w:t>Registration</w:t>
      </w:r>
      <w:r w:rsidRPr="005E3D61">
        <w:rPr>
          <w:rFonts w:ascii="Garamond" w:hAnsi="Garamond" w:cs="Times New Roman"/>
          <w:color w:val="000000"/>
          <w:sz w:val="28"/>
          <w:szCs w:val="28"/>
        </w:rPr>
        <w:t>".</w:t>
      </w:r>
    </w:p>
    <w:p w:rsidR="00A57036" w:rsidRPr="005E3D61" w:rsidRDefault="00A57036" w:rsidP="00A57036">
      <w:pPr>
        <w:pStyle w:val="Paragraphedeliste"/>
        <w:numPr>
          <w:ilvl w:val="0"/>
          <w:numId w:val="2"/>
        </w:numPr>
        <w:autoSpaceDE w:val="0"/>
        <w:autoSpaceDN w:val="0"/>
        <w:adjustRightInd w:val="0"/>
        <w:spacing w:after="0" w:line="240" w:lineRule="auto"/>
        <w:jc w:val="both"/>
        <w:rPr>
          <w:rFonts w:ascii="Garamond" w:hAnsi="Garamond" w:cs="Times New Roman"/>
          <w:color w:val="000000"/>
          <w:sz w:val="28"/>
          <w:szCs w:val="28"/>
        </w:rPr>
      </w:pPr>
      <w:r w:rsidRPr="005E3D61">
        <w:rPr>
          <w:rFonts w:ascii="Garamond" w:hAnsi="Garamond" w:cs="Times New Roman"/>
          <w:color w:val="000000"/>
          <w:sz w:val="28"/>
          <w:szCs w:val="28"/>
        </w:rPr>
        <w:t xml:space="preserve">The authors </w:t>
      </w:r>
      <w:proofErr w:type="gramStart"/>
      <w:r w:rsidRPr="005E3D61">
        <w:rPr>
          <w:rFonts w:ascii="Garamond" w:hAnsi="Garamond" w:cs="Times New Roman"/>
          <w:color w:val="000000"/>
          <w:sz w:val="28"/>
          <w:szCs w:val="28"/>
        </w:rPr>
        <w:t>are invited</w:t>
      </w:r>
      <w:proofErr w:type="gramEnd"/>
      <w:r w:rsidRPr="005E3D61">
        <w:rPr>
          <w:rFonts w:ascii="Garamond" w:hAnsi="Garamond" w:cs="Times New Roman"/>
          <w:color w:val="000000"/>
          <w:sz w:val="28"/>
          <w:szCs w:val="28"/>
        </w:rPr>
        <w:t xml:space="preserve"> to use the standard model of the Journal. A style sheet (template) </w:t>
      </w:r>
      <w:proofErr w:type="gramStart"/>
      <w:r w:rsidRPr="005E3D61">
        <w:rPr>
          <w:rFonts w:ascii="Garamond" w:hAnsi="Garamond" w:cs="Times New Roman"/>
          <w:color w:val="000000"/>
          <w:sz w:val="28"/>
          <w:szCs w:val="28"/>
        </w:rPr>
        <w:t>is made</w:t>
      </w:r>
      <w:proofErr w:type="gramEnd"/>
      <w:r w:rsidRPr="005E3D61">
        <w:rPr>
          <w:rFonts w:ascii="Garamond" w:hAnsi="Garamond" w:cs="Times New Roman"/>
          <w:color w:val="000000"/>
          <w:sz w:val="28"/>
          <w:szCs w:val="28"/>
        </w:rPr>
        <w:t xml:space="preserve"> available to authors in the "</w:t>
      </w:r>
      <w:r w:rsidRPr="005E3D61">
        <w:rPr>
          <w:rFonts w:ascii="Garamond" w:hAnsi="Garamond" w:cs="Times New Roman"/>
          <w:b/>
          <w:bCs/>
          <w:color w:val="000000"/>
          <w:sz w:val="28"/>
          <w:szCs w:val="28"/>
        </w:rPr>
        <w:t>instructions for authors</w:t>
      </w:r>
      <w:r w:rsidRPr="005E3D61">
        <w:rPr>
          <w:rFonts w:ascii="Garamond" w:hAnsi="Garamond" w:cs="Times New Roman"/>
          <w:color w:val="000000"/>
          <w:sz w:val="28"/>
          <w:szCs w:val="28"/>
        </w:rPr>
        <w:t>" section to insert their articles. Authors can download the template from the "</w:t>
      </w:r>
      <w:hyperlink r:id="rId8" w:history="1">
        <w:r w:rsidRPr="005E3D61">
          <w:rPr>
            <w:rStyle w:val="Lienhypertexte"/>
            <w:rFonts w:ascii="Garamond" w:hAnsi="Garamond" w:cs="Times New Roman"/>
            <w:b/>
            <w:bCs/>
            <w:sz w:val="28"/>
            <w:szCs w:val="28"/>
          </w:rPr>
          <w:t>Instruction for Authors</w:t>
        </w:r>
      </w:hyperlink>
      <w:r w:rsidRPr="005E3D61">
        <w:rPr>
          <w:rFonts w:ascii="Garamond" w:hAnsi="Garamond" w:cs="Times New Roman"/>
          <w:color w:val="000000"/>
          <w:sz w:val="28"/>
          <w:szCs w:val="28"/>
        </w:rPr>
        <w:t>" section</w:t>
      </w:r>
      <w:r w:rsidR="00DE1FA9" w:rsidRPr="005E3D61">
        <w:rPr>
          <w:rFonts w:ascii="Garamond" w:hAnsi="Garamond" w:cs="Times New Roman"/>
          <w:color w:val="000000"/>
          <w:sz w:val="28"/>
          <w:szCs w:val="28"/>
        </w:rPr>
        <w:t>.</w:t>
      </w:r>
    </w:p>
    <w:p w:rsidR="00DE1FA9" w:rsidRPr="005E3D61" w:rsidRDefault="00DE1FA9" w:rsidP="002659B1">
      <w:pPr>
        <w:pStyle w:val="Paragraphedeliste"/>
        <w:numPr>
          <w:ilvl w:val="0"/>
          <w:numId w:val="2"/>
        </w:numPr>
        <w:autoSpaceDE w:val="0"/>
        <w:autoSpaceDN w:val="0"/>
        <w:adjustRightInd w:val="0"/>
        <w:spacing w:after="0" w:line="240" w:lineRule="auto"/>
        <w:jc w:val="both"/>
        <w:rPr>
          <w:rFonts w:ascii="Garamond" w:hAnsi="Garamond" w:cs="Times New Roman"/>
          <w:color w:val="000000"/>
          <w:sz w:val="28"/>
          <w:szCs w:val="28"/>
        </w:rPr>
      </w:pPr>
      <w:r w:rsidRPr="005E3D61">
        <w:rPr>
          <w:rFonts w:ascii="Garamond" w:hAnsi="Garamond" w:cs="Times New Roman"/>
          <w:color w:val="000000"/>
          <w:sz w:val="28"/>
          <w:szCs w:val="28"/>
        </w:rPr>
        <w:t>Downloads the Guidelines of the author</w:t>
      </w:r>
      <w:proofErr w:type="gramStart"/>
      <w:r w:rsidRPr="005E3D61">
        <w:rPr>
          <w:rFonts w:ascii="Garamond" w:hAnsi="Garamond" w:cs="Times New Roman"/>
          <w:color w:val="000000"/>
          <w:sz w:val="28"/>
          <w:szCs w:val="28"/>
        </w:rPr>
        <w:t>……</w:t>
      </w:r>
      <w:proofErr w:type="gramEnd"/>
    </w:p>
    <w:p w:rsidR="002659B1" w:rsidRPr="005E3D61" w:rsidRDefault="002659B1" w:rsidP="002659B1">
      <w:pPr>
        <w:pStyle w:val="Paragraphedeliste"/>
        <w:numPr>
          <w:ilvl w:val="0"/>
          <w:numId w:val="2"/>
        </w:numPr>
        <w:autoSpaceDE w:val="0"/>
        <w:autoSpaceDN w:val="0"/>
        <w:adjustRightInd w:val="0"/>
        <w:spacing w:after="0" w:line="240" w:lineRule="auto"/>
        <w:jc w:val="both"/>
        <w:rPr>
          <w:rFonts w:ascii="Garamond" w:hAnsi="Garamond" w:cs="Times New Roman"/>
          <w:color w:val="000000"/>
          <w:sz w:val="28"/>
          <w:szCs w:val="28"/>
        </w:rPr>
      </w:pPr>
      <w:r w:rsidRPr="005E3D61">
        <w:rPr>
          <w:rFonts w:ascii="Garamond" w:hAnsi="Garamond" w:cs="Times New Roman"/>
          <w:color w:val="000000"/>
          <w:sz w:val="28"/>
          <w:szCs w:val="28"/>
        </w:rPr>
        <w:t xml:space="preserve">Authors </w:t>
      </w:r>
      <w:proofErr w:type="gramStart"/>
      <w:r w:rsidRPr="005E3D61">
        <w:rPr>
          <w:rFonts w:ascii="Garamond" w:hAnsi="Garamond" w:cs="Times New Roman"/>
          <w:color w:val="000000"/>
          <w:sz w:val="28"/>
          <w:szCs w:val="28"/>
        </w:rPr>
        <w:t>are invited</w:t>
      </w:r>
      <w:proofErr w:type="gramEnd"/>
      <w:r w:rsidRPr="005E3D61">
        <w:rPr>
          <w:rFonts w:ascii="Garamond" w:hAnsi="Garamond" w:cs="Times New Roman"/>
          <w:color w:val="000000"/>
          <w:sz w:val="28"/>
          <w:szCs w:val="28"/>
        </w:rPr>
        <w:t xml:space="preserve"> to submit their paper proposals via ASJP in Word format. This </w:t>
      </w:r>
      <w:proofErr w:type="gramStart"/>
      <w:r w:rsidRPr="005E3D61">
        <w:rPr>
          <w:rFonts w:ascii="Garamond" w:hAnsi="Garamond" w:cs="Times New Roman"/>
          <w:color w:val="000000"/>
          <w:sz w:val="28"/>
          <w:szCs w:val="28"/>
        </w:rPr>
        <w:t>can be done</w:t>
      </w:r>
      <w:proofErr w:type="gramEnd"/>
      <w:r w:rsidRPr="005E3D61">
        <w:rPr>
          <w:rFonts w:ascii="Garamond" w:hAnsi="Garamond" w:cs="Times New Roman"/>
          <w:color w:val="000000"/>
          <w:sz w:val="28"/>
          <w:szCs w:val="28"/>
        </w:rPr>
        <w:t xml:space="preserve"> by clicking on the "</w:t>
      </w:r>
      <w:hyperlink r:id="rId9" w:history="1">
        <w:r w:rsidRPr="005E3D61">
          <w:rPr>
            <w:rStyle w:val="Lienhypertexte"/>
            <w:rFonts w:ascii="Garamond" w:hAnsi="Garamond" w:cs="Times New Roman"/>
            <w:b/>
            <w:bCs/>
            <w:sz w:val="28"/>
            <w:szCs w:val="28"/>
          </w:rPr>
          <w:t>Paper submission</w:t>
        </w:r>
      </w:hyperlink>
      <w:r w:rsidRPr="005E3D61">
        <w:rPr>
          <w:rFonts w:ascii="Garamond" w:hAnsi="Garamond" w:cs="Times New Roman"/>
          <w:color w:val="000000"/>
          <w:sz w:val="28"/>
          <w:szCs w:val="28"/>
        </w:rPr>
        <w:t>" heading to the right of the ASJP platform review area.</w:t>
      </w:r>
    </w:p>
    <w:p w:rsidR="00BF265A" w:rsidRPr="005E3D61" w:rsidRDefault="00BF265A" w:rsidP="00BF265A">
      <w:pPr>
        <w:pStyle w:val="Paragraphedeliste"/>
        <w:autoSpaceDE w:val="0"/>
        <w:autoSpaceDN w:val="0"/>
        <w:adjustRightInd w:val="0"/>
        <w:spacing w:after="0" w:line="240" w:lineRule="auto"/>
        <w:jc w:val="both"/>
        <w:rPr>
          <w:rFonts w:ascii="Garamond" w:hAnsi="Garamond" w:cs="Times New Roman"/>
          <w:color w:val="000000"/>
          <w:sz w:val="28"/>
          <w:szCs w:val="28"/>
        </w:rPr>
      </w:pPr>
    </w:p>
    <w:p w:rsidR="00BF265A" w:rsidRPr="005E3D61" w:rsidRDefault="00BF265A" w:rsidP="00BF265A">
      <w:pPr>
        <w:pStyle w:val="Paragraphedeliste"/>
        <w:autoSpaceDE w:val="0"/>
        <w:autoSpaceDN w:val="0"/>
        <w:adjustRightInd w:val="0"/>
        <w:spacing w:after="0" w:line="240" w:lineRule="auto"/>
        <w:jc w:val="both"/>
        <w:rPr>
          <w:rFonts w:ascii="Garamond" w:hAnsi="Garamond" w:cs="Times New Roman"/>
          <w:color w:val="000000"/>
          <w:sz w:val="28"/>
          <w:szCs w:val="28"/>
        </w:rPr>
      </w:pPr>
    </w:p>
    <w:p w:rsidR="002659B1" w:rsidRPr="005E3D61" w:rsidRDefault="002659B1" w:rsidP="002659B1">
      <w:pPr>
        <w:autoSpaceDE w:val="0"/>
        <w:autoSpaceDN w:val="0"/>
        <w:adjustRightInd w:val="0"/>
        <w:spacing w:after="0" w:line="240" w:lineRule="auto"/>
        <w:ind w:left="360"/>
        <w:rPr>
          <w:rFonts w:ascii="Garamond" w:hAnsi="Garamond" w:cs="Times New Roman"/>
          <w:color w:val="000000"/>
          <w:sz w:val="28"/>
          <w:szCs w:val="28"/>
        </w:rPr>
      </w:pPr>
    </w:p>
    <w:p w:rsidR="002659B1" w:rsidRPr="005E3D61" w:rsidRDefault="002659B1" w:rsidP="002659B1">
      <w:pPr>
        <w:autoSpaceDE w:val="0"/>
        <w:autoSpaceDN w:val="0"/>
        <w:adjustRightInd w:val="0"/>
        <w:spacing w:after="0" w:line="240" w:lineRule="auto"/>
        <w:jc w:val="both"/>
        <w:rPr>
          <w:rFonts w:ascii="Garamond" w:hAnsi="Garamond" w:cs="Times New Roman"/>
          <w:b/>
          <w:bCs/>
          <w:color w:val="FF0000"/>
          <w:sz w:val="28"/>
          <w:szCs w:val="28"/>
          <w:rtl/>
        </w:rPr>
      </w:pPr>
      <w:r w:rsidRPr="005E3D61">
        <w:rPr>
          <w:rFonts w:ascii="Garamond" w:hAnsi="Garamond" w:cs="Times New Roman"/>
          <w:b/>
          <w:bCs/>
          <w:color w:val="FF0000"/>
          <w:sz w:val="28"/>
          <w:szCs w:val="28"/>
          <w:rtl/>
        </w:rPr>
        <w:t>2</w:t>
      </w:r>
      <w:r w:rsidRPr="005E3D61">
        <w:rPr>
          <w:rFonts w:ascii="Garamond" w:hAnsi="Garamond" w:cs="Times New Roman"/>
          <w:b/>
          <w:bCs/>
          <w:color w:val="FF0000"/>
          <w:sz w:val="28"/>
          <w:szCs w:val="28"/>
        </w:rPr>
        <w:t>- Article Evaluation Process</w:t>
      </w:r>
    </w:p>
    <w:p w:rsidR="00DE1FA9" w:rsidRPr="005E3D61" w:rsidRDefault="00FF21D1" w:rsidP="00FF21D1">
      <w:pPr>
        <w:tabs>
          <w:tab w:val="num" w:pos="720"/>
        </w:tabs>
        <w:spacing w:before="240" w:line="276" w:lineRule="auto"/>
        <w:jc w:val="both"/>
        <w:rPr>
          <w:rFonts w:ascii="Garamond" w:hAnsi="Garamond" w:cs="Sakkal Majalla"/>
          <w:color w:val="000000" w:themeColor="text1"/>
          <w:sz w:val="28"/>
          <w:szCs w:val="28"/>
          <w:lang w:val="en-US"/>
        </w:rPr>
      </w:pPr>
      <w:r w:rsidRPr="005E3D61">
        <w:rPr>
          <w:rFonts w:ascii="Garamond" w:hAnsi="Garamond" w:cs="Sakkal Majalla"/>
          <w:color w:val="000000" w:themeColor="text1"/>
          <w:sz w:val="28"/>
          <w:szCs w:val="28"/>
          <w:lang w:val="en-US"/>
        </w:rPr>
        <w:lastRenderedPageBreak/>
        <w:t xml:space="preserve">The article submitted to the journal must go through the evaluation process before it </w:t>
      </w:r>
      <w:proofErr w:type="gramStart"/>
      <w:r w:rsidRPr="005E3D61">
        <w:rPr>
          <w:rFonts w:ascii="Garamond" w:hAnsi="Garamond" w:cs="Sakkal Majalla"/>
          <w:color w:val="000000" w:themeColor="text1"/>
          <w:sz w:val="28"/>
          <w:szCs w:val="28"/>
          <w:lang w:val="en-US"/>
        </w:rPr>
        <w:t>is published or rejected, according to the following steps</w:t>
      </w:r>
      <w:proofErr w:type="gramEnd"/>
      <w:r w:rsidR="00DE1FA9" w:rsidRPr="005E3D61">
        <w:rPr>
          <w:rFonts w:ascii="Garamond" w:hAnsi="Garamond" w:cs="Sakkal Majalla"/>
          <w:color w:val="000000" w:themeColor="text1"/>
          <w:sz w:val="28"/>
          <w:szCs w:val="28"/>
          <w:lang w:val="en-US"/>
        </w:rPr>
        <w:t>:</w:t>
      </w:r>
    </w:p>
    <w:p w:rsidR="00DE1FA9" w:rsidRPr="005E3D61" w:rsidRDefault="00BD1CE7" w:rsidP="00F661B7">
      <w:pPr>
        <w:pStyle w:val="Paragraphedeliste"/>
        <w:numPr>
          <w:ilvl w:val="0"/>
          <w:numId w:val="3"/>
        </w:numPr>
        <w:spacing w:before="240" w:line="276" w:lineRule="auto"/>
        <w:jc w:val="both"/>
        <w:rPr>
          <w:rFonts w:ascii="Garamond" w:hAnsi="Garamond" w:cs="Sakkal Majalla"/>
          <w:color w:val="000000" w:themeColor="text1"/>
          <w:sz w:val="28"/>
          <w:szCs w:val="28"/>
          <w:lang w:val="en-US"/>
        </w:rPr>
      </w:pPr>
      <w:r w:rsidRPr="005E3D61">
        <w:rPr>
          <w:rFonts w:ascii="Garamond" w:hAnsi="Garamond" w:cs="Sakkal Majalla"/>
          <w:color w:val="000000" w:themeColor="text1"/>
          <w:sz w:val="28"/>
          <w:szCs w:val="28"/>
          <w:lang w:val="en-US"/>
        </w:rPr>
        <w:t xml:space="preserve">Respect of review’s template, topics of publication of the review, mastery of the language, originality </w:t>
      </w:r>
      <w:proofErr w:type="gramStart"/>
      <w:r w:rsidRPr="005E3D61">
        <w:rPr>
          <w:rFonts w:ascii="Garamond" w:hAnsi="Garamond" w:cs="Sakkal Majalla"/>
          <w:color w:val="000000" w:themeColor="text1"/>
          <w:sz w:val="28"/>
          <w:szCs w:val="28"/>
          <w:lang w:val="en-US"/>
        </w:rPr>
        <w:t>of the work and not to publish the article into other review</w:t>
      </w:r>
      <w:proofErr w:type="gramEnd"/>
      <w:r w:rsidRPr="005E3D61">
        <w:rPr>
          <w:rFonts w:ascii="Garamond" w:hAnsi="Garamond" w:cs="Sakkal Majalla"/>
          <w:color w:val="000000" w:themeColor="text1"/>
          <w:sz w:val="28"/>
          <w:szCs w:val="28"/>
          <w:lang w:val="en-US"/>
        </w:rPr>
        <w:t>.</w:t>
      </w:r>
      <w:r w:rsidR="0040205F" w:rsidRPr="005E3D61">
        <w:rPr>
          <w:rFonts w:ascii="Garamond" w:hAnsi="Garamond" w:cs="Sakkal Majalla"/>
          <w:color w:val="000000" w:themeColor="text1"/>
          <w:sz w:val="28"/>
          <w:szCs w:val="28"/>
          <w:lang w:val="en-US"/>
        </w:rPr>
        <w:t xml:space="preserve"> In the event of non-compliance with these clauses, the </w:t>
      </w:r>
      <w:proofErr w:type="gramStart"/>
      <w:r w:rsidR="0040205F" w:rsidRPr="005E3D61">
        <w:rPr>
          <w:rFonts w:ascii="Garamond" w:hAnsi="Garamond" w:cs="Sakkal Majalla"/>
          <w:color w:val="000000" w:themeColor="text1"/>
          <w:sz w:val="28"/>
          <w:szCs w:val="28"/>
          <w:lang w:val="en-US"/>
        </w:rPr>
        <w:t>article will be refused by the editor-in-chief with a notification of refusal</w:t>
      </w:r>
      <w:proofErr w:type="gramEnd"/>
      <w:r w:rsidR="0040205F" w:rsidRPr="005E3D61">
        <w:rPr>
          <w:rFonts w:ascii="Garamond" w:hAnsi="Garamond" w:cs="Sakkal Majalla"/>
          <w:color w:val="000000" w:themeColor="text1"/>
          <w:sz w:val="28"/>
          <w:szCs w:val="28"/>
          <w:lang w:val="en-US"/>
        </w:rPr>
        <w:t xml:space="preserve"> to the author.</w:t>
      </w:r>
    </w:p>
    <w:p w:rsidR="00DE1FA9" w:rsidRPr="005E3D61" w:rsidRDefault="00F661B7" w:rsidP="00EC0E26">
      <w:pPr>
        <w:pStyle w:val="Paragraphedeliste"/>
        <w:numPr>
          <w:ilvl w:val="0"/>
          <w:numId w:val="3"/>
        </w:numPr>
        <w:autoSpaceDE w:val="0"/>
        <w:autoSpaceDN w:val="0"/>
        <w:adjustRightInd w:val="0"/>
        <w:spacing w:after="0" w:line="240" w:lineRule="auto"/>
        <w:jc w:val="both"/>
        <w:rPr>
          <w:rFonts w:ascii="Garamond" w:hAnsi="Garamond" w:cs="Sakkal Majalla"/>
          <w:color w:val="000000" w:themeColor="text1"/>
          <w:sz w:val="28"/>
          <w:szCs w:val="28"/>
          <w:lang w:val="en-US"/>
        </w:rPr>
      </w:pPr>
      <w:r w:rsidRPr="005E3D61">
        <w:rPr>
          <w:rFonts w:ascii="Garamond" w:hAnsi="Garamond" w:cs="Sakkal Majalla"/>
          <w:color w:val="000000" w:themeColor="text1"/>
          <w:sz w:val="28"/>
          <w:szCs w:val="28"/>
          <w:lang w:val="en-US"/>
        </w:rPr>
        <w:t>After the anonymous</w:t>
      </w:r>
      <w:r w:rsidR="00EC0E26" w:rsidRPr="005E3D61">
        <w:rPr>
          <w:rFonts w:ascii="Garamond" w:hAnsi="Garamond" w:cs="Sakkal Majalla"/>
          <w:color w:val="000000" w:themeColor="text1"/>
          <w:sz w:val="28"/>
          <w:szCs w:val="28"/>
          <w:lang w:val="en-US"/>
        </w:rPr>
        <w:t>, the manuscripts are double-blind peer reviewed by reviewers and associate editors</w:t>
      </w:r>
      <w:r w:rsidRPr="005E3D61">
        <w:rPr>
          <w:rFonts w:ascii="Garamond" w:hAnsi="Garamond" w:cs="Sakkal Majalla"/>
          <w:color w:val="000000" w:themeColor="text1"/>
          <w:sz w:val="28"/>
          <w:szCs w:val="28"/>
          <w:lang w:val="en-US"/>
        </w:rPr>
        <w:t>, i</w:t>
      </w:r>
      <w:r w:rsidR="00EC0E26" w:rsidRPr="005E3D61">
        <w:rPr>
          <w:rFonts w:ascii="Garamond" w:hAnsi="Garamond" w:cs="Sakkal Majalla"/>
          <w:color w:val="000000" w:themeColor="text1"/>
          <w:sz w:val="28"/>
          <w:szCs w:val="28"/>
          <w:lang w:val="en-US"/>
        </w:rPr>
        <w:t xml:space="preserve">t </w:t>
      </w:r>
      <w:proofErr w:type="gramStart"/>
      <w:r w:rsidRPr="005E3D61">
        <w:rPr>
          <w:rFonts w:ascii="Garamond" w:hAnsi="Garamond" w:cs="Sakkal Majalla"/>
          <w:color w:val="000000" w:themeColor="text1"/>
          <w:sz w:val="28"/>
          <w:szCs w:val="28"/>
          <w:lang w:val="en-US"/>
        </w:rPr>
        <w:t>will</w:t>
      </w:r>
      <w:r w:rsidR="00EC0E26" w:rsidRPr="005E3D61">
        <w:rPr>
          <w:rFonts w:ascii="Garamond" w:hAnsi="Garamond" w:cs="Sakkal Majalla"/>
          <w:color w:val="000000" w:themeColor="text1"/>
          <w:sz w:val="28"/>
          <w:szCs w:val="28"/>
          <w:lang w:val="en-US"/>
        </w:rPr>
        <w:t xml:space="preserve"> be</w:t>
      </w:r>
      <w:r w:rsidRPr="005E3D61">
        <w:rPr>
          <w:rFonts w:ascii="Garamond" w:hAnsi="Garamond" w:cs="Sakkal Majalla"/>
          <w:color w:val="000000" w:themeColor="text1"/>
          <w:sz w:val="28"/>
          <w:szCs w:val="28"/>
          <w:lang w:val="en-US"/>
        </w:rPr>
        <w:t xml:space="preserve"> sent</w:t>
      </w:r>
      <w:proofErr w:type="gramEnd"/>
      <w:r w:rsidRPr="005E3D61">
        <w:rPr>
          <w:rFonts w:ascii="Garamond" w:hAnsi="Garamond" w:cs="Sakkal Majalla"/>
          <w:color w:val="000000" w:themeColor="text1"/>
          <w:sz w:val="28"/>
          <w:szCs w:val="28"/>
          <w:lang w:val="en-US"/>
        </w:rPr>
        <w:t xml:space="preserve"> to the double blind </w:t>
      </w:r>
      <w:r w:rsidR="00EC0E26" w:rsidRPr="005E3D61">
        <w:rPr>
          <w:rFonts w:ascii="Garamond" w:hAnsi="Garamond" w:cs="Sakkal Majalla"/>
          <w:color w:val="000000" w:themeColor="text1"/>
          <w:sz w:val="28"/>
          <w:szCs w:val="28"/>
          <w:lang w:val="en-US"/>
        </w:rPr>
        <w:t>reviewers</w:t>
      </w:r>
      <w:r w:rsidRPr="005E3D61">
        <w:rPr>
          <w:rFonts w:ascii="Garamond" w:hAnsi="Garamond" w:cs="Sakkal Majalla"/>
          <w:color w:val="000000" w:themeColor="text1"/>
          <w:sz w:val="28"/>
          <w:szCs w:val="28"/>
          <w:lang w:val="en-US"/>
        </w:rPr>
        <w:t>.</w:t>
      </w:r>
    </w:p>
    <w:p w:rsidR="00DE1FA9" w:rsidRPr="005E3D61" w:rsidRDefault="004F4720" w:rsidP="007C1F4A">
      <w:pPr>
        <w:pStyle w:val="Paragraphedeliste"/>
        <w:numPr>
          <w:ilvl w:val="0"/>
          <w:numId w:val="3"/>
        </w:numPr>
        <w:autoSpaceDE w:val="0"/>
        <w:autoSpaceDN w:val="0"/>
        <w:adjustRightInd w:val="0"/>
        <w:spacing w:after="0" w:line="240" w:lineRule="auto"/>
        <w:jc w:val="both"/>
        <w:rPr>
          <w:rFonts w:ascii="Garamond" w:hAnsi="Garamond" w:cs="Sakkal Majalla"/>
          <w:color w:val="000000" w:themeColor="text1"/>
          <w:sz w:val="28"/>
          <w:szCs w:val="28"/>
          <w:lang w:val="en-US"/>
        </w:rPr>
      </w:pPr>
      <w:r w:rsidRPr="005E3D61">
        <w:rPr>
          <w:rFonts w:ascii="Garamond" w:hAnsi="Garamond" w:cs="Sakkal Majalla"/>
          <w:color w:val="000000" w:themeColor="text1"/>
          <w:sz w:val="28"/>
          <w:szCs w:val="28"/>
        </w:rPr>
        <w:t xml:space="preserve">The evaluated article may have the opinion of: </w:t>
      </w:r>
    </w:p>
    <w:p w:rsidR="00DE1FA9" w:rsidRPr="005E3D61" w:rsidRDefault="007C1F4A" w:rsidP="007C1F4A">
      <w:pPr>
        <w:pStyle w:val="Paragraphedeliste"/>
        <w:numPr>
          <w:ilvl w:val="1"/>
          <w:numId w:val="3"/>
        </w:numPr>
        <w:autoSpaceDE w:val="0"/>
        <w:autoSpaceDN w:val="0"/>
        <w:adjustRightInd w:val="0"/>
        <w:spacing w:after="0" w:line="240" w:lineRule="auto"/>
        <w:jc w:val="both"/>
        <w:rPr>
          <w:rFonts w:ascii="Garamond" w:hAnsi="Garamond" w:cs="Sakkal Majalla"/>
          <w:color w:val="000000" w:themeColor="text1"/>
          <w:sz w:val="28"/>
          <w:szCs w:val="28"/>
          <w:lang w:val="en-US"/>
        </w:rPr>
      </w:pPr>
      <w:r w:rsidRPr="005E3D61">
        <w:rPr>
          <w:rFonts w:ascii="Garamond" w:hAnsi="Garamond" w:cs="Sakkal Majalla"/>
          <w:color w:val="000000" w:themeColor="text1"/>
          <w:sz w:val="28"/>
          <w:szCs w:val="28"/>
          <w:lang w:val="en-US"/>
        </w:rPr>
        <w:t>A r</w:t>
      </w:r>
      <w:r w:rsidR="004F4720" w:rsidRPr="005E3D61">
        <w:rPr>
          <w:rFonts w:ascii="Garamond" w:hAnsi="Garamond" w:cs="Sakkal Majalla"/>
          <w:color w:val="000000" w:themeColor="text1"/>
          <w:sz w:val="28"/>
          <w:szCs w:val="28"/>
          <w:lang w:val="en-US"/>
        </w:rPr>
        <w:t>efusal; refusal notification will be sent to the author, which contain the refusal arguments</w:t>
      </w:r>
      <w:r w:rsidRPr="005E3D61">
        <w:rPr>
          <w:rFonts w:ascii="Garamond" w:hAnsi="Garamond" w:cs="Sakkal Majalla"/>
          <w:color w:val="000000" w:themeColor="text1"/>
          <w:sz w:val="28"/>
          <w:szCs w:val="28"/>
          <w:lang w:val="en-US"/>
        </w:rPr>
        <w:t>.</w:t>
      </w:r>
    </w:p>
    <w:p w:rsidR="00DE1FA9" w:rsidRPr="005E3D61" w:rsidRDefault="007C1F4A" w:rsidP="00B40304">
      <w:pPr>
        <w:pStyle w:val="Paragraphedeliste"/>
        <w:numPr>
          <w:ilvl w:val="1"/>
          <w:numId w:val="3"/>
        </w:numPr>
        <w:autoSpaceDE w:val="0"/>
        <w:autoSpaceDN w:val="0"/>
        <w:adjustRightInd w:val="0"/>
        <w:spacing w:after="0" w:line="240" w:lineRule="auto"/>
        <w:jc w:val="both"/>
        <w:rPr>
          <w:rFonts w:ascii="Garamond" w:hAnsi="Garamond" w:cs="Sakkal Majalla"/>
          <w:color w:val="000000" w:themeColor="text1"/>
          <w:sz w:val="28"/>
          <w:szCs w:val="28"/>
          <w:lang w:val="en-US"/>
        </w:rPr>
      </w:pPr>
      <w:r w:rsidRPr="005E3D61">
        <w:rPr>
          <w:rFonts w:ascii="Garamond" w:hAnsi="Garamond" w:cs="Sakkal Majalla"/>
          <w:color w:val="000000" w:themeColor="text1"/>
          <w:sz w:val="28"/>
          <w:szCs w:val="28"/>
          <w:lang w:val="en-US"/>
        </w:rPr>
        <w:t xml:space="preserve"> An acceptance with minor</w:t>
      </w:r>
      <w:r w:rsidR="00B40304" w:rsidRPr="005E3D61">
        <w:rPr>
          <w:rFonts w:ascii="Garamond" w:hAnsi="Garamond" w:cs="Sakkal Majalla"/>
          <w:color w:val="000000" w:themeColor="text1"/>
          <w:sz w:val="28"/>
          <w:szCs w:val="28"/>
          <w:lang w:val="en-US"/>
        </w:rPr>
        <w:t xml:space="preserve"> or major</w:t>
      </w:r>
      <w:r w:rsidRPr="005E3D61">
        <w:rPr>
          <w:rFonts w:ascii="Garamond" w:hAnsi="Garamond" w:cs="Sakkal Majalla"/>
          <w:color w:val="000000" w:themeColor="text1"/>
          <w:sz w:val="28"/>
          <w:szCs w:val="28"/>
          <w:lang w:val="en-US"/>
        </w:rPr>
        <w:t xml:space="preserve"> corrections</w:t>
      </w:r>
      <w:proofErr w:type="gramStart"/>
      <w:r w:rsidRPr="005E3D61">
        <w:rPr>
          <w:rFonts w:ascii="Garamond" w:hAnsi="Garamond" w:cs="Sakkal Majalla"/>
          <w:color w:val="000000" w:themeColor="text1"/>
          <w:sz w:val="28"/>
          <w:szCs w:val="28"/>
          <w:lang w:val="en-US"/>
        </w:rPr>
        <w:t>;</w:t>
      </w:r>
      <w:proofErr w:type="gramEnd"/>
      <w:r w:rsidRPr="005E3D61">
        <w:rPr>
          <w:rFonts w:ascii="Garamond" w:hAnsi="Garamond" w:cs="Sakkal Majalla"/>
          <w:color w:val="000000" w:themeColor="text1"/>
          <w:sz w:val="28"/>
          <w:szCs w:val="28"/>
          <w:lang w:val="en-US"/>
        </w:rPr>
        <w:t xml:space="preserve"> author will be asked to make some corrections and to re-sending the final article </w:t>
      </w:r>
      <w:r w:rsidR="00B40304" w:rsidRPr="005E3D61">
        <w:rPr>
          <w:rFonts w:ascii="Garamond" w:hAnsi="Garamond" w:cs="Sakkal Majalla"/>
          <w:color w:val="000000" w:themeColor="text1"/>
          <w:sz w:val="28"/>
          <w:szCs w:val="28"/>
          <w:lang w:val="en-US"/>
        </w:rPr>
        <w:t>f</w:t>
      </w:r>
      <w:r w:rsidRPr="005E3D61">
        <w:rPr>
          <w:rFonts w:ascii="Garamond" w:hAnsi="Garamond" w:cs="Sakkal Majalla"/>
          <w:color w:val="000000" w:themeColor="text1"/>
          <w:sz w:val="28"/>
          <w:szCs w:val="28"/>
          <w:lang w:val="en-US"/>
        </w:rPr>
        <w:t>o</w:t>
      </w:r>
      <w:r w:rsidR="00B40304" w:rsidRPr="005E3D61">
        <w:rPr>
          <w:rFonts w:ascii="Garamond" w:hAnsi="Garamond" w:cs="Sakkal Majalla"/>
          <w:color w:val="000000" w:themeColor="text1"/>
          <w:sz w:val="28"/>
          <w:szCs w:val="28"/>
          <w:lang w:val="en-US"/>
        </w:rPr>
        <w:t>r the</w:t>
      </w:r>
      <w:r w:rsidRPr="005E3D61">
        <w:rPr>
          <w:rFonts w:ascii="Garamond" w:hAnsi="Garamond" w:cs="Sakkal Majalla"/>
          <w:color w:val="000000" w:themeColor="text1"/>
          <w:sz w:val="28"/>
          <w:szCs w:val="28"/>
          <w:lang w:val="en-US"/>
        </w:rPr>
        <w:t xml:space="preserve"> second evaluation. </w:t>
      </w:r>
    </w:p>
    <w:p w:rsidR="00DE1FA9" w:rsidRPr="005E3D61" w:rsidRDefault="00346F6E" w:rsidP="008F2C83">
      <w:pPr>
        <w:pStyle w:val="Paragraphedeliste"/>
        <w:numPr>
          <w:ilvl w:val="1"/>
          <w:numId w:val="3"/>
        </w:numPr>
        <w:autoSpaceDE w:val="0"/>
        <w:autoSpaceDN w:val="0"/>
        <w:adjustRightInd w:val="0"/>
        <w:spacing w:after="0" w:line="240" w:lineRule="auto"/>
        <w:jc w:val="both"/>
        <w:rPr>
          <w:rFonts w:ascii="Garamond" w:hAnsi="Garamond" w:cs="Sakkal Majalla"/>
          <w:color w:val="000000" w:themeColor="text1"/>
          <w:sz w:val="28"/>
          <w:szCs w:val="28"/>
          <w:lang w:val="fr-FR"/>
        </w:rPr>
      </w:pPr>
      <w:r w:rsidRPr="005E3D61">
        <w:rPr>
          <w:rFonts w:ascii="Garamond" w:hAnsi="Garamond" w:cs="Sakkal Majalla"/>
          <w:color w:val="000000" w:themeColor="text1"/>
          <w:sz w:val="28"/>
          <w:szCs w:val="28"/>
          <w:lang w:val="fr-FR"/>
        </w:rPr>
        <w:t xml:space="preserve">An </w:t>
      </w:r>
      <w:proofErr w:type="spellStart"/>
      <w:r w:rsidR="008F2C83" w:rsidRPr="005E3D61">
        <w:rPr>
          <w:rFonts w:ascii="Garamond" w:hAnsi="Garamond" w:cs="Sakkal Majalla"/>
          <w:color w:val="000000" w:themeColor="text1"/>
          <w:sz w:val="28"/>
          <w:szCs w:val="28"/>
          <w:lang w:val="fr-FR"/>
        </w:rPr>
        <w:t>acceptance</w:t>
      </w:r>
      <w:proofErr w:type="spellEnd"/>
      <w:r w:rsidR="008F2C83" w:rsidRPr="005E3D61">
        <w:rPr>
          <w:rFonts w:ascii="Garamond" w:hAnsi="Garamond" w:cs="Sakkal Majalla"/>
          <w:color w:val="000000" w:themeColor="text1"/>
          <w:sz w:val="28"/>
          <w:szCs w:val="28"/>
          <w:lang w:val="fr-FR"/>
        </w:rPr>
        <w:t>.</w:t>
      </w:r>
    </w:p>
    <w:p w:rsidR="00DE1FA9" w:rsidRPr="005E3D61" w:rsidRDefault="003F36DA" w:rsidP="008F2C83">
      <w:pPr>
        <w:pStyle w:val="Paragraphedeliste"/>
        <w:numPr>
          <w:ilvl w:val="0"/>
          <w:numId w:val="3"/>
        </w:numPr>
        <w:autoSpaceDE w:val="0"/>
        <w:autoSpaceDN w:val="0"/>
        <w:adjustRightInd w:val="0"/>
        <w:spacing w:after="0" w:line="240" w:lineRule="auto"/>
        <w:jc w:val="both"/>
        <w:rPr>
          <w:rFonts w:ascii="Garamond" w:hAnsi="Garamond" w:cs="Sakkal Majalla"/>
          <w:color w:val="000000" w:themeColor="text1"/>
          <w:sz w:val="28"/>
          <w:szCs w:val="28"/>
          <w:lang w:val="en-US"/>
        </w:rPr>
      </w:pPr>
      <w:r w:rsidRPr="005E3D61">
        <w:rPr>
          <w:rFonts w:ascii="Garamond" w:hAnsi="Garamond" w:cs="Sakkal Majalla"/>
          <w:color w:val="000000" w:themeColor="text1"/>
          <w:sz w:val="28"/>
          <w:szCs w:val="28"/>
          <w:lang w:val="en-US"/>
        </w:rPr>
        <w:t xml:space="preserve">In the case that the article has had different opinions from the reviewers, it </w:t>
      </w:r>
      <w:proofErr w:type="gramStart"/>
      <w:r w:rsidRPr="005E3D61">
        <w:rPr>
          <w:rFonts w:ascii="Garamond" w:hAnsi="Garamond" w:cs="Sakkal Majalla"/>
          <w:color w:val="000000" w:themeColor="text1"/>
          <w:sz w:val="28"/>
          <w:szCs w:val="28"/>
          <w:lang w:val="en-US"/>
        </w:rPr>
        <w:t>should be reviewed and evaluated by a third reviewer</w:t>
      </w:r>
      <w:proofErr w:type="gramEnd"/>
      <w:r w:rsidRPr="005E3D61">
        <w:rPr>
          <w:rFonts w:ascii="Garamond" w:hAnsi="Garamond" w:cs="Sakkal Majalla"/>
          <w:color w:val="000000" w:themeColor="text1"/>
          <w:sz w:val="28"/>
          <w:szCs w:val="28"/>
          <w:lang w:val="en-US"/>
        </w:rPr>
        <w:t xml:space="preserve">. </w:t>
      </w:r>
      <w:proofErr w:type="gramStart"/>
      <w:r w:rsidRPr="005E3D61">
        <w:rPr>
          <w:rFonts w:ascii="Garamond" w:hAnsi="Garamond" w:cs="Sakkal Majalla"/>
          <w:color w:val="000000" w:themeColor="text1"/>
          <w:sz w:val="28"/>
          <w:szCs w:val="28"/>
          <w:lang w:val="en-US"/>
        </w:rPr>
        <w:t>the</w:t>
      </w:r>
      <w:proofErr w:type="gramEnd"/>
      <w:r w:rsidRPr="005E3D61">
        <w:rPr>
          <w:rFonts w:ascii="Garamond" w:hAnsi="Garamond" w:cs="Sakkal Majalla"/>
          <w:color w:val="000000" w:themeColor="text1"/>
          <w:sz w:val="28"/>
          <w:szCs w:val="28"/>
          <w:lang w:val="en-US"/>
        </w:rPr>
        <w:t xml:space="preserve"> Article can be refused depending to the level of divergence. </w:t>
      </w:r>
    </w:p>
    <w:p w:rsidR="00DE1FA9" w:rsidRPr="005E3D61" w:rsidRDefault="00DE1FA9" w:rsidP="00DE1FA9">
      <w:pPr>
        <w:autoSpaceDE w:val="0"/>
        <w:autoSpaceDN w:val="0"/>
        <w:adjustRightInd w:val="0"/>
        <w:spacing w:after="0" w:line="240" w:lineRule="auto"/>
        <w:ind w:left="360"/>
        <w:jc w:val="both"/>
        <w:rPr>
          <w:rFonts w:ascii="Garamond" w:hAnsi="Garamond" w:cs="Sakkal Majalla"/>
          <w:color w:val="000000" w:themeColor="text1"/>
          <w:sz w:val="28"/>
          <w:szCs w:val="28"/>
          <w:lang w:val="en-US"/>
        </w:rPr>
      </w:pPr>
      <w:r w:rsidRPr="005E3D61">
        <w:rPr>
          <w:rFonts w:ascii="Garamond" w:hAnsi="Garamond" w:cs="Sakkal Majalla"/>
          <w:color w:val="000000" w:themeColor="text1"/>
          <w:sz w:val="28"/>
          <w:szCs w:val="28"/>
          <w:lang w:val="en-US"/>
        </w:rPr>
        <w:t xml:space="preserve"> </w:t>
      </w:r>
    </w:p>
    <w:p w:rsidR="00830BA4" w:rsidRPr="005E3D61" w:rsidRDefault="00830BA4" w:rsidP="00830BA4">
      <w:pPr>
        <w:pStyle w:val="Paragraphedeliste"/>
        <w:numPr>
          <w:ilvl w:val="0"/>
          <w:numId w:val="5"/>
        </w:numPr>
        <w:autoSpaceDE w:val="0"/>
        <w:autoSpaceDN w:val="0"/>
        <w:adjustRightInd w:val="0"/>
        <w:spacing w:after="0" w:line="240" w:lineRule="auto"/>
        <w:ind w:left="0" w:firstLine="0"/>
        <w:jc w:val="both"/>
        <w:rPr>
          <w:rFonts w:ascii="Garamond" w:hAnsi="Garamond" w:cs="Sakkal Majalla"/>
          <w:color w:val="C00000"/>
          <w:sz w:val="28"/>
          <w:szCs w:val="28"/>
          <w:lang w:val="en-US"/>
        </w:rPr>
      </w:pPr>
      <w:r w:rsidRPr="005E3D61">
        <w:rPr>
          <w:rFonts w:ascii="Garamond" w:hAnsi="Garamond" w:cs="Sakkal Majalla"/>
          <w:b/>
          <w:bCs/>
          <w:color w:val="C00000"/>
          <w:sz w:val="28"/>
          <w:szCs w:val="28"/>
          <w:lang w:val="en-US"/>
        </w:rPr>
        <w:t>Publication</w:t>
      </w:r>
      <w:r w:rsidR="00FB3D04" w:rsidRPr="005E3D61">
        <w:rPr>
          <w:rFonts w:ascii="Garamond" w:hAnsi="Garamond" w:cs="Sakkal Majalla"/>
          <w:b/>
          <w:bCs/>
          <w:color w:val="C00000"/>
          <w:sz w:val="28"/>
          <w:szCs w:val="28"/>
          <w:lang w:val="en-US"/>
        </w:rPr>
        <w:t xml:space="preserve"> of</w:t>
      </w:r>
      <w:r w:rsidRPr="005E3D61">
        <w:rPr>
          <w:rFonts w:ascii="Garamond" w:hAnsi="Garamond" w:cs="Sakkal Majalla"/>
          <w:b/>
          <w:bCs/>
          <w:color w:val="C00000"/>
          <w:sz w:val="28"/>
          <w:szCs w:val="28"/>
          <w:lang w:val="en-US"/>
        </w:rPr>
        <w:t xml:space="preserve"> the article and enter the </w:t>
      </w:r>
      <w:r w:rsidR="00FB3D04" w:rsidRPr="005E3D61">
        <w:rPr>
          <w:rFonts w:ascii="Garamond" w:hAnsi="Garamond" w:cs="Sakkal Majalla"/>
          <w:b/>
          <w:bCs/>
          <w:color w:val="C00000"/>
          <w:sz w:val="28"/>
          <w:szCs w:val="28"/>
          <w:lang w:val="en-US"/>
        </w:rPr>
        <w:t>references:</w:t>
      </w:r>
      <w:r w:rsidRPr="005E3D61">
        <w:rPr>
          <w:rFonts w:ascii="Garamond" w:hAnsi="Garamond" w:cs="Sakkal Majalla"/>
          <w:b/>
          <w:bCs/>
          <w:color w:val="C00000"/>
          <w:sz w:val="28"/>
          <w:szCs w:val="28"/>
          <w:lang w:val="en-US"/>
        </w:rPr>
        <w:t xml:space="preserve">                </w:t>
      </w:r>
      <w:r w:rsidRPr="005E3D61">
        <w:rPr>
          <w:rFonts w:ascii="Garamond" w:hAnsi="Garamond" w:cs="Times New Roman"/>
          <w:b/>
          <w:bCs/>
          <w:color w:val="C00000"/>
          <w:sz w:val="28"/>
          <w:szCs w:val="28"/>
        </w:rPr>
        <w:t xml:space="preserve">                         </w:t>
      </w:r>
    </w:p>
    <w:p w:rsidR="00DE1FA9" w:rsidRPr="005E3D61" w:rsidRDefault="00830BA4" w:rsidP="00714A30">
      <w:pPr>
        <w:pStyle w:val="Paragraphedeliste"/>
        <w:autoSpaceDE w:val="0"/>
        <w:autoSpaceDN w:val="0"/>
        <w:adjustRightInd w:val="0"/>
        <w:spacing w:after="0" w:line="240" w:lineRule="auto"/>
        <w:ind w:left="0" w:firstLine="360"/>
        <w:jc w:val="both"/>
        <w:rPr>
          <w:rFonts w:ascii="Garamond" w:hAnsi="Garamond" w:cs="Sakkal Majalla"/>
          <w:color w:val="000000" w:themeColor="text1"/>
          <w:sz w:val="28"/>
          <w:szCs w:val="28"/>
          <w:lang w:val="en-US"/>
        </w:rPr>
      </w:pPr>
      <w:r w:rsidRPr="005E3D61">
        <w:rPr>
          <w:rFonts w:ascii="Garamond" w:hAnsi="Garamond" w:cs="Sakkal Majalla"/>
          <w:color w:val="000000" w:themeColor="text1"/>
          <w:sz w:val="28"/>
          <w:szCs w:val="28"/>
          <w:lang w:val="en-US"/>
        </w:rPr>
        <w:t xml:space="preserve"> </w:t>
      </w:r>
      <w:r w:rsidR="00714A30" w:rsidRPr="005E3D61">
        <w:rPr>
          <w:rFonts w:ascii="Garamond" w:hAnsi="Garamond" w:cs="Sakkal Majalla"/>
          <w:color w:val="000000" w:themeColor="text1"/>
          <w:sz w:val="28"/>
          <w:szCs w:val="28"/>
          <w:lang w:val="en-US"/>
        </w:rPr>
        <w:t xml:space="preserve">When article </w:t>
      </w:r>
      <w:proofErr w:type="gramStart"/>
      <w:r w:rsidR="00714A30" w:rsidRPr="005E3D61">
        <w:rPr>
          <w:rFonts w:ascii="Garamond" w:hAnsi="Garamond" w:cs="Sakkal Majalla"/>
          <w:color w:val="000000" w:themeColor="text1"/>
          <w:sz w:val="28"/>
          <w:szCs w:val="28"/>
          <w:lang w:val="en-US"/>
        </w:rPr>
        <w:t>is accepted</w:t>
      </w:r>
      <w:proofErr w:type="gramEnd"/>
      <w:r w:rsidR="00714A30" w:rsidRPr="005E3D61">
        <w:rPr>
          <w:rFonts w:ascii="Garamond" w:hAnsi="Garamond" w:cs="Sakkal Majalla"/>
          <w:color w:val="000000" w:themeColor="text1"/>
          <w:sz w:val="28"/>
          <w:szCs w:val="28"/>
          <w:lang w:val="en-US"/>
        </w:rPr>
        <w:t xml:space="preserve"> for publication, it is necessary </w:t>
      </w:r>
      <w:r w:rsidR="009151A4" w:rsidRPr="005E3D61">
        <w:rPr>
          <w:rFonts w:ascii="Garamond" w:hAnsi="Garamond" w:cs="Sakkal Majalla"/>
          <w:color w:val="000000" w:themeColor="text1"/>
          <w:sz w:val="28"/>
          <w:szCs w:val="28"/>
          <w:lang w:val="en-US"/>
        </w:rPr>
        <w:t>to:</w:t>
      </w:r>
      <w:r w:rsidR="00DE1FA9" w:rsidRPr="005E3D61">
        <w:rPr>
          <w:rFonts w:ascii="Garamond" w:hAnsi="Garamond" w:cs="Sakkal Majalla"/>
          <w:color w:val="000000" w:themeColor="text1"/>
          <w:sz w:val="28"/>
          <w:szCs w:val="28"/>
          <w:lang w:val="en-US"/>
        </w:rPr>
        <w:t xml:space="preserve"> </w:t>
      </w:r>
    </w:p>
    <w:p w:rsidR="00DE1FA9" w:rsidRPr="005E3D61" w:rsidRDefault="00422584" w:rsidP="009151A4">
      <w:pPr>
        <w:pStyle w:val="Paragraphedeliste"/>
        <w:numPr>
          <w:ilvl w:val="0"/>
          <w:numId w:val="6"/>
        </w:numPr>
        <w:autoSpaceDE w:val="0"/>
        <w:autoSpaceDN w:val="0"/>
        <w:adjustRightInd w:val="0"/>
        <w:spacing w:after="0" w:line="240" w:lineRule="auto"/>
        <w:jc w:val="both"/>
        <w:rPr>
          <w:rFonts w:ascii="Garamond" w:hAnsi="Garamond" w:cs="Sakkal Majalla"/>
          <w:color w:val="000000" w:themeColor="text1"/>
          <w:sz w:val="28"/>
          <w:szCs w:val="28"/>
          <w:lang w:val="en-US"/>
        </w:rPr>
      </w:pPr>
      <w:r w:rsidRPr="005E3D61">
        <w:rPr>
          <w:rFonts w:ascii="Garamond" w:hAnsi="Garamond" w:cs="Sakkal Majalla"/>
          <w:color w:val="000000" w:themeColor="text1"/>
          <w:sz w:val="28"/>
          <w:szCs w:val="28"/>
          <w:lang w:val="en-US"/>
        </w:rPr>
        <w:t xml:space="preserve">Entering the bibliography references cited into article with ASJP account of corresponding author. </w:t>
      </w:r>
    </w:p>
    <w:p w:rsidR="00DE1FA9" w:rsidRPr="005E3D61" w:rsidRDefault="00711D85" w:rsidP="00711D85">
      <w:pPr>
        <w:pStyle w:val="Paragraphedeliste"/>
        <w:numPr>
          <w:ilvl w:val="0"/>
          <w:numId w:val="6"/>
        </w:numPr>
        <w:autoSpaceDE w:val="0"/>
        <w:autoSpaceDN w:val="0"/>
        <w:adjustRightInd w:val="0"/>
        <w:spacing w:after="0" w:line="240" w:lineRule="auto"/>
        <w:jc w:val="both"/>
        <w:rPr>
          <w:rFonts w:ascii="Garamond" w:hAnsi="Garamond" w:cs="Sakkal Majalla"/>
          <w:color w:val="000000" w:themeColor="text1"/>
          <w:sz w:val="28"/>
          <w:szCs w:val="28"/>
          <w:lang w:val="en-US"/>
        </w:rPr>
      </w:pPr>
      <w:r w:rsidRPr="005E3D61">
        <w:rPr>
          <w:rFonts w:ascii="Garamond" w:hAnsi="Garamond" w:cs="Sakkal Majalla"/>
          <w:color w:val="000000" w:themeColor="text1"/>
          <w:sz w:val="28"/>
          <w:szCs w:val="28"/>
          <w:lang w:val="en-US"/>
        </w:rPr>
        <w:t xml:space="preserve">The </w:t>
      </w:r>
      <w:proofErr w:type="gramStart"/>
      <w:r w:rsidRPr="005E3D61">
        <w:rPr>
          <w:rFonts w:ascii="Garamond" w:hAnsi="Garamond" w:cs="Sakkal Majalla"/>
          <w:color w:val="000000" w:themeColor="text1"/>
          <w:sz w:val="28"/>
          <w:szCs w:val="28"/>
          <w:lang w:val="en-US"/>
        </w:rPr>
        <w:t xml:space="preserve">operation will be </w:t>
      </w:r>
      <w:r w:rsidR="001B5BCC" w:rsidRPr="005E3D61">
        <w:rPr>
          <w:rFonts w:ascii="Garamond" w:hAnsi="Garamond" w:cs="Sakkal Majalla"/>
          <w:color w:val="000000" w:themeColor="text1"/>
          <w:sz w:val="28"/>
          <w:szCs w:val="28"/>
          <w:lang w:val="en-US"/>
        </w:rPr>
        <w:t>confirmed</w:t>
      </w:r>
      <w:r w:rsidRPr="005E3D61">
        <w:rPr>
          <w:rFonts w:ascii="Garamond" w:hAnsi="Garamond" w:cs="Sakkal Majalla"/>
          <w:color w:val="000000" w:themeColor="text1"/>
          <w:sz w:val="28"/>
          <w:szCs w:val="28"/>
          <w:lang w:val="en-US"/>
        </w:rPr>
        <w:t xml:space="preserve"> by the editor-in-chief</w:t>
      </w:r>
      <w:proofErr w:type="gramEnd"/>
      <w:r w:rsidRPr="005E3D61">
        <w:rPr>
          <w:rFonts w:ascii="Garamond" w:hAnsi="Garamond" w:cs="Sakkal Majalla"/>
          <w:color w:val="000000" w:themeColor="text1"/>
          <w:sz w:val="28"/>
          <w:szCs w:val="28"/>
          <w:lang w:val="en-US"/>
        </w:rPr>
        <w:t xml:space="preserve">.  </w:t>
      </w:r>
    </w:p>
    <w:p w:rsidR="00DE1FA9" w:rsidRPr="005E3D61" w:rsidRDefault="00E749AF" w:rsidP="00E749AF">
      <w:pPr>
        <w:pStyle w:val="Paragraphedeliste"/>
        <w:numPr>
          <w:ilvl w:val="0"/>
          <w:numId w:val="6"/>
        </w:numPr>
        <w:autoSpaceDE w:val="0"/>
        <w:autoSpaceDN w:val="0"/>
        <w:adjustRightInd w:val="0"/>
        <w:spacing w:after="0" w:line="240" w:lineRule="auto"/>
        <w:jc w:val="both"/>
        <w:rPr>
          <w:rFonts w:ascii="Garamond" w:hAnsi="Garamond" w:cs="Sakkal Majalla"/>
          <w:color w:val="000000" w:themeColor="text1"/>
          <w:sz w:val="28"/>
          <w:szCs w:val="28"/>
        </w:rPr>
      </w:pPr>
      <w:r w:rsidRPr="005E3D61">
        <w:rPr>
          <w:rFonts w:ascii="Garamond" w:hAnsi="Garamond" w:cs="Sakkal Majalla"/>
          <w:color w:val="000000" w:themeColor="text1"/>
          <w:sz w:val="28"/>
          <w:szCs w:val="28"/>
          <w:lang w:val="en-US"/>
        </w:rPr>
        <w:t xml:space="preserve">The article </w:t>
      </w:r>
      <w:proofErr w:type="gramStart"/>
      <w:r w:rsidRPr="005E3D61">
        <w:rPr>
          <w:rFonts w:ascii="Garamond" w:hAnsi="Garamond" w:cs="Sakkal Majalla"/>
          <w:color w:val="000000" w:themeColor="text1"/>
          <w:sz w:val="28"/>
          <w:szCs w:val="28"/>
          <w:lang w:val="en-US"/>
        </w:rPr>
        <w:t>will be displayed</w:t>
      </w:r>
      <w:proofErr w:type="gramEnd"/>
      <w:r w:rsidRPr="005E3D61">
        <w:rPr>
          <w:rFonts w:ascii="Garamond" w:hAnsi="Garamond" w:cs="Sakkal Majalla"/>
          <w:color w:val="000000" w:themeColor="text1"/>
          <w:sz w:val="28"/>
          <w:szCs w:val="28"/>
          <w:lang w:val="en-US"/>
        </w:rPr>
        <w:t xml:space="preserve"> in the review space, in forthcoming article section.  </w:t>
      </w:r>
    </w:p>
    <w:p w:rsidR="00DE1FA9" w:rsidRPr="005E3D61" w:rsidRDefault="00E749AF" w:rsidP="008E0C47">
      <w:pPr>
        <w:pStyle w:val="Paragraphedeliste"/>
        <w:numPr>
          <w:ilvl w:val="0"/>
          <w:numId w:val="6"/>
        </w:numPr>
        <w:autoSpaceDE w:val="0"/>
        <w:autoSpaceDN w:val="0"/>
        <w:adjustRightInd w:val="0"/>
        <w:spacing w:after="0" w:line="240" w:lineRule="auto"/>
        <w:jc w:val="both"/>
        <w:rPr>
          <w:rFonts w:ascii="Garamond" w:hAnsi="Garamond" w:cs="Sakkal Majalla"/>
          <w:color w:val="000000" w:themeColor="text1"/>
          <w:sz w:val="28"/>
          <w:szCs w:val="28"/>
        </w:rPr>
      </w:pPr>
      <w:r w:rsidRPr="005E3D61">
        <w:rPr>
          <w:rFonts w:ascii="Garamond" w:hAnsi="Garamond" w:cs="Sakkal Majalla"/>
          <w:color w:val="000000" w:themeColor="text1"/>
          <w:sz w:val="28"/>
          <w:szCs w:val="28"/>
        </w:rPr>
        <w:t xml:space="preserve">Sending the declaration and </w:t>
      </w:r>
      <w:proofErr w:type="spellStart"/>
      <w:r w:rsidRPr="005E3D61">
        <w:rPr>
          <w:rFonts w:ascii="Garamond" w:hAnsi="Garamond" w:cs="Sakkal Majalla"/>
          <w:color w:val="000000" w:themeColor="text1"/>
          <w:sz w:val="28"/>
          <w:szCs w:val="28"/>
        </w:rPr>
        <w:t>transfert</w:t>
      </w:r>
      <w:proofErr w:type="spellEnd"/>
      <w:r w:rsidRPr="005E3D61">
        <w:rPr>
          <w:rFonts w:ascii="Garamond" w:hAnsi="Garamond" w:cs="Sakkal Majalla"/>
          <w:color w:val="000000" w:themeColor="text1"/>
          <w:sz w:val="28"/>
          <w:szCs w:val="28"/>
        </w:rPr>
        <w:t xml:space="preserve"> of copyright, which </w:t>
      </w:r>
      <w:proofErr w:type="gramStart"/>
      <w:r w:rsidRPr="005E3D61">
        <w:rPr>
          <w:rFonts w:ascii="Garamond" w:hAnsi="Garamond" w:cs="Sakkal Majalla"/>
          <w:color w:val="000000" w:themeColor="text1"/>
          <w:sz w:val="28"/>
          <w:szCs w:val="28"/>
        </w:rPr>
        <w:t>can be downloaded</w:t>
      </w:r>
      <w:proofErr w:type="gramEnd"/>
      <w:r w:rsidRPr="005E3D61">
        <w:rPr>
          <w:rFonts w:ascii="Garamond" w:hAnsi="Garamond" w:cs="Sakkal Majalla"/>
          <w:color w:val="000000" w:themeColor="text1"/>
          <w:sz w:val="28"/>
          <w:szCs w:val="28"/>
        </w:rPr>
        <w:t xml:space="preserve"> from ASJP.</w:t>
      </w:r>
    </w:p>
    <w:p w:rsidR="00DE1FA9" w:rsidRPr="005E3D61" w:rsidRDefault="008E0C47" w:rsidP="008E0C47">
      <w:pPr>
        <w:pStyle w:val="Paragraphedeliste"/>
        <w:numPr>
          <w:ilvl w:val="0"/>
          <w:numId w:val="6"/>
        </w:numPr>
        <w:autoSpaceDE w:val="0"/>
        <w:autoSpaceDN w:val="0"/>
        <w:adjustRightInd w:val="0"/>
        <w:spacing w:after="0" w:line="240" w:lineRule="auto"/>
        <w:jc w:val="both"/>
        <w:rPr>
          <w:rFonts w:ascii="Garamond" w:hAnsi="Garamond" w:cs="Sakkal Majalla"/>
          <w:color w:val="000000" w:themeColor="text1"/>
          <w:sz w:val="28"/>
          <w:szCs w:val="28"/>
        </w:rPr>
      </w:pPr>
      <w:r w:rsidRPr="005E3D61">
        <w:rPr>
          <w:rFonts w:ascii="Garamond" w:hAnsi="Garamond" w:cs="Sakkal Majalla"/>
          <w:color w:val="000000" w:themeColor="text1"/>
          <w:sz w:val="28"/>
          <w:szCs w:val="28"/>
          <w:lang w:val="en-US"/>
        </w:rPr>
        <w:t xml:space="preserve">Sending the declaration on the honor of originality and not publication. </w:t>
      </w:r>
    </w:p>
    <w:p w:rsidR="00DE1FA9" w:rsidRPr="005E3D61" w:rsidRDefault="008E0C47" w:rsidP="00354259">
      <w:pPr>
        <w:pStyle w:val="Paragraphedeliste"/>
        <w:numPr>
          <w:ilvl w:val="0"/>
          <w:numId w:val="6"/>
        </w:numPr>
        <w:autoSpaceDE w:val="0"/>
        <w:autoSpaceDN w:val="0"/>
        <w:adjustRightInd w:val="0"/>
        <w:spacing w:after="0" w:line="240" w:lineRule="auto"/>
        <w:jc w:val="both"/>
        <w:rPr>
          <w:rFonts w:ascii="Garamond" w:hAnsi="Garamond" w:cs="Sakkal Majalla"/>
          <w:color w:val="000000" w:themeColor="text1"/>
          <w:sz w:val="28"/>
          <w:szCs w:val="28"/>
          <w:lang w:val="en-US"/>
        </w:rPr>
      </w:pPr>
      <w:r w:rsidRPr="005E3D61">
        <w:rPr>
          <w:rFonts w:ascii="Garamond" w:hAnsi="Garamond" w:cs="Sakkal Majalla"/>
          <w:color w:val="000000" w:themeColor="text1"/>
          <w:sz w:val="28"/>
          <w:szCs w:val="28"/>
        </w:rPr>
        <w:t xml:space="preserve">The article will be processed by journal’s secretariat to </w:t>
      </w:r>
      <w:proofErr w:type="gramStart"/>
      <w:r w:rsidRPr="005E3D61">
        <w:rPr>
          <w:rFonts w:ascii="Garamond" w:hAnsi="Garamond" w:cs="Sakkal Majalla"/>
          <w:color w:val="000000" w:themeColor="text1"/>
          <w:sz w:val="28"/>
          <w:szCs w:val="28"/>
        </w:rPr>
        <w:t>made</w:t>
      </w:r>
      <w:proofErr w:type="gramEnd"/>
      <w:r w:rsidRPr="005E3D61">
        <w:rPr>
          <w:rFonts w:ascii="Garamond" w:hAnsi="Garamond" w:cs="Sakkal Majalla"/>
          <w:color w:val="000000" w:themeColor="text1"/>
          <w:sz w:val="28"/>
          <w:szCs w:val="28"/>
        </w:rPr>
        <w:t xml:space="preserve"> the final corrections.</w:t>
      </w:r>
      <w:r w:rsidR="00354259" w:rsidRPr="005E3D61">
        <w:rPr>
          <w:rFonts w:ascii="Garamond" w:hAnsi="Garamond" w:cs="Sakkal Majalla"/>
          <w:color w:val="000000" w:themeColor="text1"/>
          <w:sz w:val="28"/>
          <w:szCs w:val="28"/>
        </w:rPr>
        <w:t xml:space="preserve"> </w:t>
      </w:r>
      <w:proofErr w:type="gramStart"/>
      <w:r w:rsidR="00354259" w:rsidRPr="005E3D61">
        <w:rPr>
          <w:rFonts w:ascii="Garamond" w:hAnsi="Garamond" w:cs="Sakkal Majalla"/>
          <w:color w:val="000000" w:themeColor="text1"/>
          <w:sz w:val="28"/>
          <w:szCs w:val="28"/>
          <w:lang w:val="en-US"/>
        </w:rPr>
        <w:t>And</w:t>
      </w:r>
      <w:proofErr w:type="gramEnd"/>
      <w:r w:rsidR="00354259" w:rsidRPr="005E3D61">
        <w:rPr>
          <w:rFonts w:ascii="Garamond" w:hAnsi="Garamond" w:cs="Sakkal Majalla"/>
          <w:color w:val="000000" w:themeColor="text1"/>
          <w:sz w:val="28"/>
          <w:szCs w:val="28"/>
          <w:lang w:val="en-US"/>
        </w:rPr>
        <w:t xml:space="preserve"> to make sur of the respect. </w:t>
      </w:r>
      <w:proofErr w:type="gramStart"/>
      <w:r w:rsidR="00354259" w:rsidRPr="005E3D61">
        <w:rPr>
          <w:rFonts w:ascii="Garamond" w:hAnsi="Garamond" w:cs="Sakkal Majalla"/>
          <w:color w:val="000000" w:themeColor="text1"/>
          <w:sz w:val="28"/>
          <w:szCs w:val="28"/>
          <w:lang w:val="en-US"/>
        </w:rPr>
        <w:t>And in</w:t>
      </w:r>
      <w:proofErr w:type="gramEnd"/>
      <w:r w:rsidR="00354259" w:rsidRPr="005E3D61">
        <w:rPr>
          <w:rFonts w:ascii="Garamond" w:hAnsi="Garamond" w:cs="Sakkal Majalla"/>
          <w:color w:val="000000" w:themeColor="text1"/>
          <w:sz w:val="28"/>
          <w:szCs w:val="28"/>
          <w:lang w:val="en-US"/>
        </w:rPr>
        <w:t xml:space="preserve"> addition to checking compliance with</w:t>
      </w:r>
      <w:r w:rsidR="00EC7ABA" w:rsidRPr="005E3D61">
        <w:rPr>
          <w:rFonts w:ascii="Garamond" w:hAnsi="Garamond" w:cs="Sakkal Majalla"/>
          <w:color w:val="000000" w:themeColor="text1"/>
          <w:sz w:val="28"/>
          <w:szCs w:val="28"/>
          <w:lang w:val="en-US"/>
        </w:rPr>
        <w:t xml:space="preserve"> all the publication conditions and</w:t>
      </w:r>
      <w:r w:rsidR="00354259" w:rsidRPr="005E3D61">
        <w:rPr>
          <w:rFonts w:ascii="Garamond" w:hAnsi="Garamond" w:cs="Sakkal Majalla"/>
          <w:color w:val="000000" w:themeColor="text1"/>
          <w:sz w:val="28"/>
          <w:szCs w:val="28"/>
          <w:lang w:val="en-US"/>
        </w:rPr>
        <w:t xml:space="preserve"> preparing the numbering. </w:t>
      </w:r>
      <w:proofErr w:type="gramStart"/>
      <w:r w:rsidR="00354259" w:rsidRPr="005E3D61">
        <w:rPr>
          <w:rFonts w:ascii="Garamond" w:hAnsi="Garamond" w:cs="Sakkal Majalla"/>
          <w:color w:val="000000" w:themeColor="text1"/>
          <w:sz w:val="28"/>
          <w:szCs w:val="28"/>
          <w:lang w:val="en-US"/>
        </w:rPr>
        <w:t>after</w:t>
      </w:r>
      <w:proofErr w:type="gramEnd"/>
      <w:r w:rsidR="00354259" w:rsidRPr="005E3D61">
        <w:rPr>
          <w:rFonts w:ascii="Garamond" w:hAnsi="Garamond" w:cs="Sakkal Majalla"/>
          <w:color w:val="000000" w:themeColor="text1"/>
          <w:sz w:val="28"/>
          <w:szCs w:val="28"/>
          <w:lang w:val="en-US"/>
        </w:rPr>
        <w:t xml:space="preserve"> this procedure, the article will be returned to the editor-in-chief.</w:t>
      </w:r>
    </w:p>
    <w:p w:rsidR="00DE1FA9" w:rsidRPr="005E3D61" w:rsidRDefault="00EC7ABA" w:rsidP="00EC7ABA">
      <w:pPr>
        <w:pStyle w:val="Paragraphedeliste"/>
        <w:numPr>
          <w:ilvl w:val="0"/>
          <w:numId w:val="6"/>
        </w:numPr>
        <w:autoSpaceDE w:val="0"/>
        <w:autoSpaceDN w:val="0"/>
        <w:adjustRightInd w:val="0"/>
        <w:spacing w:after="0" w:line="240" w:lineRule="auto"/>
        <w:jc w:val="both"/>
        <w:rPr>
          <w:rFonts w:ascii="Garamond" w:hAnsi="Garamond" w:cs="Sakkal Majalla"/>
          <w:color w:val="000000" w:themeColor="text1"/>
          <w:sz w:val="28"/>
          <w:szCs w:val="28"/>
        </w:rPr>
      </w:pPr>
      <w:r w:rsidRPr="005E3D61">
        <w:rPr>
          <w:rFonts w:ascii="Garamond" w:hAnsi="Garamond" w:cs="Sakkal Majalla"/>
          <w:color w:val="000000" w:themeColor="text1"/>
          <w:sz w:val="28"/>
          <w:szCs w:val="28"/>
        </w:rPr>
        <w:t xml:space="preserve">The article </w:t>
      </w:r>
      <w:proofErr w:type="gramStart"/>
      <w:r w:rsidRPr="005E3D61">
        <w:rPr>
          <w:rFonts w:ascii="Garamond" w:hAnsi="Garamond" w:cs="Sakkal Majalla"/>
          <w:color w:val="000000" w:themeColor="text1"/>
          <w:sz w:val="28"/>
          <w:szCs w:val="28"/>
        </w:rPr>
        <w:t>will be published</w:t>
      </w:r>
      <w:proofErr w:type="gramEnd"/>
      <w:r w:rsidRPr="005E3D61">
        <w:rPr>
          <w:rFonts w:ascii="Garamond" w:hAnsi="Garamond" w:cs="Sakkal Majalla"/>
          <w:color w:val="000000" w:themeColor="text1"/>
          <w:sz w:val="28"/>
          <w:szCs w:val="28"/>
        </w:rPr>
        <w:t xml:space="preserve"> in December of each year, except for special issues.</w:t>
      </w:r>
    </w:p>
    <w:p w:rsidR="00DE1FA9" w:rsidRPr="005E3D61" w:rsidRDefault="00EC7ABA" w:rsidP="00EC7ABA">
      <w:pPr>
        <w:pStyle w:val="Paragraphedeliste"/>
        <w:numPr>
          <w:ilvl w:val="0"/>
          <w:numId w:val="5"/>
        </w:numPr>
        <w:autoSpaceDE w:val="0"/>
        <w:autoSpaceDN w:val="0"/>
        <w:adjustRightInd w:val="0"/>
        <w:spacing w:after="0" w:line="240" w:lineRule="auto"/>
        <w:jc w:val="both"/>
        <w:rPr>
          <w:rFonts w:ascii="Garamond" w:hAnsi="Garamond" w:cs="Sakkal Majalla"/>
          <w:b/>
          <w:bCs/>
          <w:color w:val="C00000"/>
          <w:sz w:val="28"/>
          <w:szCs w:val="28"/>
          <w:lang w:val="en-US"/>
        </w:rPr>
      </w:pPr>
      <w:r w:rsidRPr="005E3D61">
        <w:rPr>
          <w:rFonts w:ascii="Garamond" w:hAnsi="Garamond" w:cs="Sakkal Majalla"/>
          <w:b/>
          <w:bCs/>
          <w:color w:val="C00000"/>
          <w:sz w:val="28"/>
          <w:szCs w:val="28"/>
          <w:lang w:val="en-US"/>
        </w:rPr>
        <w:t>Plagiarism policy</w:t>
      </w:r>
      <w:r w:rsidR="00DE1FA9" w:rsidRPr="005E3D61">
        <w:rPr>
          <w:rFonts w:ascii="Garamond" w:hAnsi="Garamond" w:cs="Sakkal Majalla"/>
          <w:b/>
          <w:bCs/>
          <w:color w:val="C00000"/>
          <w:sz w:val="28"/>
          <w:szCs w:val="28"/>
          <w:lang w:val="en-US"/>
        </w:rPr>
        <w:t xml:space="preserve">. </w:t>
      </w:r>
    </w:p>
    <w:p w:rsidR="002659B1" w:rsidRPr="005E3D61" w:rsidRDefault="00EC7ABA" w:rsidP="00EC7ABA">
      <w:pPr>
        <w:autoSpaceDE w:val="0"/>
        <w:autoSpaceDN w:val="0"/>
        <w:adjustRightInd w:val="0"/>
        <w:spacing w:after="0" w:line="240" w:lineRule="auto"/>
        <w:jc w:val="both"/>
        <w:rPr>
          <w:rFonts w:ascii="Garamond" w:hAnsi="Garamond" w:cs="Sakkal Majalla"/>
          <w:color w:val="000000" w:themeColor="text1"/>
          <w:sz w:val="28"/>
          <w:szCs w:val="28"/>
          <w:lang w:val="en-US"/>
        </w:rPr>
      </w:pPr>
      <w:r w:rsidRPr="005E3D61">
        <w:rPr>
          <w:rFonts w:ascii="Garamond" w:hAnsi="Garamond" w:cs="Sakkal Majalla"/>
          <w:color w:val="000000" w:themeColor="text1"/>
          <w:sz w:val="28"/>
          <w:szCs w:val="28"/>
          <w:lang w:val="en-US"/>
        </w:rPr>
        <w:t xml:space="preserve">Scientific plagiarism, in all its forms, is unethical behavior of the journal; no violation of this rule </w:t>
      </w:r>
      <w:proofErr w:type="gramStart"/>
      <w:r w:rsidRPr="005E3D61">
        <w:rPr>
          <w:rFonts w:ascii="Garamond" w:hAnsi="Garamond" w:cs="Sakkal Majalla"/>
          <w:color w:val="000000" w:themeColor="text1"/>
          <w:sz w:val="28"/>
          <w:szCs w:val="28"/>
          <w:lang w:val="en-US"/>
        </w:rPr>
        <w:t>will be accepted</w:t>
      </w:r>
      <w:proofErr w:type="gramEnd"/>
      <w:r w:rsidRPr="005E3D61">
        <w:rPr>
          <w:rFonts w:ascii="Garamond" w:hAnsi="Garamond" w:cs="Sakkal Majalla"/>
          <w:color w:val="000000" w:themeColor="text1"/>
          <w:sz w:val="28"/>
          <w:szCs w:val="28"/>
          <w:lang w:val="en-US"/>
        </w:rPr>
        <w:t>. The journal toughly opposes all unethical acts, namely copy - paste or plagiarism in all its forms.</w:t>
      </w:r>
    </w:p>
    <w:p w:rsidR="00EC7ABA" w:rsidRPr="005E3D61" w:rsidRDefault="00EC7ABA" w:rsidP="002659B1">
      <w:pPr>
        <w:autoSpaceDE w:val="0"/>
        <w:autoSpaceDN w:val="0"/>
        <w:adjustRightInd w:val="0"/>
        <w:spacing w:after="0" w:line="240" w:lineRule="auto"/>
        <w:jc w:val="both"/>
        <w:rPr>
          <w:rFonts w:ascii="Garamond" w:hAnsi="Garamond" w:cs="Sakkal Majalla"/>
          <w:color w:val="000000" w:themeColor="text1"/>
          <w:sz w:val="28"/>
          <w:szCs w:val="28"/>
          <w:lang w:val="en-US"/>
        </w:rPr>
      </w:pPr>
    </w:p>
    <w:p w:rsidR="00EC7ABA" w:rsidRDefault="00EC7ABA" w:rsidP="002659B1">
      <w:pPr>
        <w:autoSpaceDE w:val="0"/>
        <w:autoSpaceDN w:val="0"/>
        <w:adjustRightInd w:val="0"/>
        <w:spacing w:after="0" w:line="240" w:lineRule="auto"/>
        <w:jc w:val="both"/>
        <w:rPr>
          <w:rFonts w:ascii="Garamond" w:hAnsi="Garamond" w:cs="Times New Roman"/>
          <w:b/>
          <w:bCs/>
          <w:color w:val="FF0000"/>
          <w:sz w:val="28"/>
          <w:szCs w:val="28"/>
          <w:lang w:val="en-US"/>
        </w:rPr>
      </w:pPr>
    </w:p>
    <w:p w:rsidR="005E3D61" w:rsidRPr="005E3D61" w:rsidRDefault="005E3D61" w:rsidP="002659B1">
      <w:pPr>
        <w:autoSpaceDE w:val="0"/>
        <w:autoSpaceDN w:val="0"/>
        <w:adjustRightInd w:val="0"/>
        <w:spacing w:after="0" w:line="240" w:lineRule="auto"/>
        <w:jc w:val="both"/>
        <w:rPr>
          <w:rFonts w:ascii="Garamond" w:hAnsi="Garamond" w:cs="Times New Roman"/>
          <w:b/>
          <w:bCs/>
          <w:color w:val="FF0000"/>
          <w:sz w:val="28"/>
          <w:szCs w:val="28"/>
          <w:rtl/>
          <w:lang w:val="en-US"/>
        </w:rPr>
      </w:pPr>
    </w:p>
    <w:p w:rsidR="002659B1" w:rsidRPr="005E3D61" w:rsidRDefault="002659B1" w:rsidP="002659B1">
      <w:pPr>
        <w:autoSpaceDE w:val="0"/>
        <w:autoSpaceDN w:val="0"/>
        <w:adjustRightInd w:val="0"/>
        <w:spacing w:after="0" w:line="240" w:lineRule="auto"/>
        <w:jc w:val="both"/>
        <w:rPr>
          <w:rFonts w:ascii="Garamond" w:hAnsi="Garamond" w:cs="Times New Roman"/>
          <w:b/>
          <w:bCs/>
          <w:color w:val="000000"/>
          <w:sz w:val="28"/>
          <w:szCs w:val="28"/>
          <w:rtl/>
        </w:rPr>
      </w:pPr>
    </w:p>
    <w:p w:rsidR="002659B1" w:rsidRPr="005E3D61" w:rsidRDefault="002659B1" w:rsidP="002659B1">
      <w:pPr>
        <w:autoSpaceDE w:val="0"/>
        <w:autoSpaceDN w:val="0"/>
        <w:adjustRightInd w:val="0"/>
        <w:spacing w:after="0" w:line="240" w:lineRule="auto"/>
        <w:jc w:val="both"/>
        <w:rPr>
          <w:rFonts w:ascii="Garamond" w:hAnsi="Garamond" w:cs="Times New Roman"/>
          <w:b/>
          <w:bCs/>
          <w:color w:val="C00000"/>
          <w:sz w:val="28"/>
          <w:szCs w:val="28"/>
        </w:rPr>
      </w:pPr>
      <w:r w:rsidRPr="005E3D61">
        <w:rPr>
          <w:rFonts w:ascii="Garamond" w:hAnsi="Garamond" w:cs="Times New Roman"/>
          <w:b/>
          <w:bCs/>
          <w:color w:val="C00000"/>
          <w:sz w:val="28"/>
          <w:szCs w:val="28"/>
        </w:rPr>
        <w:lastRenderedPageBreak/>
        <w:t>2- Preparation of the article</w:t>
      </w:r>
    </w:p>
    <w:p w:rsidR="002659B1" w:rsidRPr="005E3D61" w:rsidRDefault="002659B1" w:rsidP="005E3D61">
      <w:pPr>
        <w:autoSpaceDE w:val="0"/>
        <w:autoSpaceDN w:val="0"/>
        <w:adjustRightInd w:val="0"/>
        <w:spacing w:after="0" w:line="240" w:lineRule="auto"/>
        <w:jc w:val="both"/>
        <w:rPr>
          <w:rFonts w:ascii="Garamond" w:hAnsi="Garamond" w:cs="Times New Roman"/>
          <w:color w:val="000000"/>
          <w:sz w:val="28"/>
          <w:szCs w:val="28"/>
        </w:rPr>
      </w:pPr>
      <w:r w:rsidRPr="005E3D61">
        <w:rPr>
          <w:rFonts w:ascii="Garamond" w:hAnsi="Garamond" w:cs="Times New Roman"/>
          <w:color w:val="000000"/>
          <w:sz w:val="28"/>
          <w:szCs w:val="28"/>
        </w:rPr>
        <w:t xml:space="preserve">In order to speed up the process of publishing articles in </w:t>
      </w:r>
      <w:proofErr w:type="gramStart"/>
      <w:r w:rsidRPr="005E3D61">
        <w:rPr>
          <w:rFonts w:ascii="Garamond" w:hAnsi="Garamond" w:cs="Times New Roman"/>
          <w:color w:val="000000"/>
          <w:sz w:val="28"/>
          <w:szCs w:val="28"/>
        </w:rPr>
        <w:t>"</w:t>
      </w:r>
      <w:r w:rsidRPr="005E3D61">
        <w:rPr>
          <w:rFonts w:ascii="Garamond" w:hAnsi="Garamond" w:cs="Times New Roman"/>
          <w:b/>
          <w:bCs/>
          <w:color w:val="000000"/>
          <w:sz w:val="28"/>
          <w:szCs w:val="28"/>
        </w:rPr>
        <w:t xml:space="preserve"> </w:t>
      </w:r>
      <w:r w:rsidR="005E3D61" w:rsidRPr="005E3D61">
        <w:rPr>
          <w:rFonts w:ascii="Garamond" w:hAnsi="Garamond" w:cs="Times New Roman"/>
          <w:b/>
          <w:bCs/>
          <w:color w:val="C00000"/>
          <w:sz w:val="28"/>
          <w:szCs w:val="28"/>
        </w:rPr>
        <w:t>The</w:t>
      </w:r>
      <w:proofErr w:type="gramEnd"/>
      <w:r w:rsidR="005E3D61" w:rsidRPr="005E3D61">
        <w:rPr>
          <w:rFonts w:ascii="Garamond" w:hAnsi="Garamond" w:cs="Times New Roman"/>
          <w:b/>
          <w:bCs/>
          <w:color w:val="C00000"/>
          <w:sz w:val="28"/>
          <w:szCs w:val="28"/>
        </w:rPr>
        <w:t xml:space="preserve"> scientific review of economic future</w:t>
      </w:r>
      <w:r w:rsidRPr="005E3D61">
        <w:rPr>
          <w:rFonts w:ascii="Garamond" w:hAnsi="Garamond" w:cs="Times New Roman"/>
          <w:color w:val="000000"/>
          <w:sz w:val="28"/>
          <w:szCs w:val="28"/>
        </w:rPr>
        <w:t xml:space="preserve"> ",.</w:t>
      </w:r>
    </w:p>
    <w:p w:rsidR="002659B1" w:rsidRPr="005E3D61" w:rsidRDefault="002659B1" w:rsidP="002659B1">
      <w:pPr>
        <w:autoSpaceDE w:val="0"/>
        <w:autoSpaceDN w:val="0"/>
        <w:adjustRightInd w:val="0"/>
        <w:spacing w:after="0" w:line="240" w:lineRule="auto"/>
        <w:jc w:val="both"/>
        <w:rPr>
          <w:rFonts w:ascii="Garamond" w:hAnsi="Garamond" w:cs="Times New Roman"/>
          <w:b/>
          <w:bCs/>
          <w:color w:val="000000"/>
          <w:sz w:val="28"/>
          <w:szCs w:val="28"/>
        </w:rPr>
      </w:pPr>
      <w:r w:rsidRPr="005E3D61">
        <w:rPr>
          <w:rFonts w:ascii="Garamond" w:hAnsi="Garamond" w:cs="Times New Roman"/>
          <w:b/>
          <w:bCs/>
          <w:color w:val="000000"/>
          <w:sz w:val="28"/>
          <w:szCs w:val="28"/>
        </w:rPr>
        <w:t>3- Guidelines of the author</w:t>
      </w:r>
    </w:p>
    <w:p w:rsidR="002659B1" w:rsidRPr="005E3D61" w:rsidRDefault="002659B1" w:rsidP="002659B1">
      <w:pPr>
        <w:autoSpaceDE w:val="0"/>
        <w:autoSpaceDN w:val="0"/>
        <w:adjustRightInd w:val="0"/>
        <w:spacing w:after="0" w:line="240" w:lineRule="auto"/>
        <w:jc w:val="both"/>
        <w:rPr>
          <w:rFonts w:ascii="Garamond" w:hAnsi="Garamond" w:cs="Times New Roman"/>
          <w:color w:val="000000" w:themeColor="text1"/>
          <w:sz w:val="28"/>
          <w:szCs w:val="28"/>
        </w:rPr>
      </w:pPr>
      <w:r w:rsidRPr="005E3D61">
        <w:rPr>
          <w:rFonts w:ascii="Garamond" w:hAnsi="Garamond" w:cs="Times New Roman"/>
          <w:color w:val="000000" w:themeColor="text1"/>
          <w:sz w:val="28"/>
          <w:szCs w:val="28"/>
        </w:rPr>
        <w:t>-</w:t>
      </w:r>
      <w:r w:rsidR="00BF265A" w:rsidRPr="005E3D61">
        <w:rPr>
          <w:rFonts w:ascii="Garamond" w:hAnsi="Garamond" w:cs="Times New Roman"/>
          <w:color w:val="000000" w:themeColor="text1"/>
          <w:sz w:val="28"/>
          <w:szCs w:val="28"/>
        </w:rPr>
        <w:t xml:space="preserve"> Authors </w:t>
      </w:r>
      <w:proofErr w:type="gramStart"/>
      <w:r w:rsidR="00BF265A" w:rsidRPr="005E3D61">
        <w:rPr>
          <w:rFonts w:ascii="Garamond" w:hAnsi="Garamond" w:cs="Times New Roman"/>
          <w:color w:val="000000" w:themeColor="text1"/>
          <w:sz w:val="28"/>
          <w:szCs w:val="28"/>
        </w:rPr>
        <w:t>are invited</w:t>
      </w:r>
      <w:proofErr w:type="gramEnd"/>
      <w:r w:rsidR="00BF265A" w:rsidRPr="005E3D61">
        <w:rPr>
          <w:rFonts w:ascii="Garamond" w:hAnsi="Garamond" w:cs="Times New Roman"/>
          <w:color w:val="000000" w:themeColor="text1"/>
          <w:sz w:val="28"/>
          <w:szCs w:val="28"/>
        </w:rPr>
        <w:t xml:space="preserve"> to read</w:t>
      </w:r>
      <w:r w:rsidRPr="005E3D61">
        <w:rPr>
          <w:rFonts w:ascii="Garamond" w:hAnsi="Garamond" w:cs="Times New Roman"/>
          <w:color w:val="000000" w:themeColor="text1"/>
          <w:sz w:val="28"/>
          <w:szCs w:val="28"/>
        </w:rPr>
        <w:t xml:space="preserve"> carefully </w:t>
      </w:r>
      <w:r w:rsidR="00BF265A" w:rsidRPr="005E3D61">
        <w:rPr>
          <w:rFonts w:ascii="Garamond" w:hAnsi="Garamond" w:cs="Times New Roman"/>
          <w:color w:val="000000" w:themeColor="text1"/>
          <w:sz w:val="28"/>
          <w:szCs w:val="28"/>
        </w:rPr>
        <w:t xml:space="preserve">and </w:t>
      </w:r>
      <w:r w:rsidRPr="005E3D61">
        <w:rPr>
          <w:rFonts w:ascii="Garamond" w:hAnsi="Garamond" w:cs="Times New Roman"/>
          <w:color w:val="000000" w:themeColor="text1"/>
          <w:sz w:val="28"/>
          <w:szCs w:val="28"/>
        </w:rPr>
        <w:t>follow these recommendations,</w:t>
      </w:r>
    </w:p>
    <w:p w:rsidR="002659B1" w:rsidRPr="005E3D61" w:rsidRDefault="002659B1" w:rsidP="002659B1">
      <w:pPr>
        <w:autoSpaceDE w:val="0"/>
        <w:autoSpaceDN w:val="0"/>
        <w:adjustRightInd w:val="0"/>
        <w:spacing w:after="0" w:line="240" w:lineRule="auto"/>
        <w:jc w:val="both"/>
        <w:rPr>
          <w:rFonts w:ascii="Garamond" w:hAnsi="Garamond" w:cs="Times New Roman"/>
          <w:color w:val="000000"/>
          <w:sz w:val="28"/>
          <w:szCs w:val="28"/>
        </w:rPr>
      </w:pPr>
      <w:r w:rsidRPr="005E3D61">
        <w:rPr>
          <w:rFonts w:ascii="Garamond" w:hAnsi="Garamond" w:cs="Times New Roman"/>
          <w:color w:val="000000"/>
          <w:sz w:val="28"/>
          <w:szCs w:val="28"/>
        </w:rPr>
        <w:t xml:space="preserve">- The editor-in-chief has the right to return manuscripts that </w:t>
      </w:r>
      <w:proofErr w:type="gramStart"/>
      <w:r w:rsidRPr="005E3D61">
        <w:rPr>
          <w:rFonts w:ascii="Garamond" w:hAnsi="Garamond" w:cs="Times New Roman"/>
          <w:color w:val="000000"/>
          <w:sz w:val="28"/>
          <w:szCs w:val="28"/>
        </w:rPr>
        <w:t>are not submitted</w:t>
      </w:r>
      <w:proofErr w:type="gramEnd"/>
      <w:r w:rsidRPr="005E3D61">
        <w:rPr>
          <w:rFonts w:ascii="Garamond" w:hAnsi="Garamond" w:cs="Times New Roman"/>
          <w:color w:val="000000"/>
          <w:sz w:val="28"/>
          <w:szCs w:val="28"/>
        </w:rPr>
        <w:t xml:space="preserve"> in accordance with these recommendations.</w:t>
      </w:r>
    </w:p>
    <w:p w:rsidR="002659B1" w:rsidRPr="005E3D61" w:rsidRDefault="002659B1" w:rsidP="002659B1">
      <w:pPr>
        <w:autoSpaceDE w:val="0"/>
        <w:autoSpaceDN w:val="0"/>
        <w:adjustRightInd w:val="0"/>
        <w:spacing w:after="0" w:line="240" w:lineRule="auto"/>
        <w:jc w:val="both"/>
        <w:rPr>
          <w:rFonts w:ascii="Garamond" w:hAnsi="Garamond" w:cs="Times New Roman"/>
          <w:color w:val="000000"/>
          <w:sz w:val="28"/>
          <w:szCs w:val="28"/>
        </w:rPr>
      </w:pPr>
      <w:r w:rsidRPr="005E3D61">
        <w:rPr>
          <w:rFonts w:ascii="Garamond" w:hAnsi="Garamond" w:cs="Times New Roman"/>
          <w:color w:val="000000"/>
          <w:sz w:val="28"/>
          <w:szCs w:val="28"/>
        </w:rPr>
        <w:t xml:space="preserve">As a first step, the article </w:t>
      </w:r>
      <w:proofErr w:type="gramStart"/>
      <w:r w:rsidRPr="005E3D61">
        <w:rPr>
          <w:rFonts w:ascii="Garamond" w:hAnsi="Garamond" w:cs="Times New Roman"/>
          <w:color w:val="000000"/>
          <w:sz w:val="28"/>
          <w:szCs w:val="28"/>
        </w:rPr>
        <w:t>is examined</w:t>
      </w:r>
      <w:proofErr w:type="gramEnd"/>
      <w:r w:rsidRPr="005E3D61">
        <w:rPr>
          <w:rFonts w:ascii="Garamond" w:hAnsi="Garamond" w:cs="Times New Roman"/>
          <w:color w:val="000000"/>
          <w:sz w:val="28"/>
          <w:szCs w:val="28"/>
        </w:rPr>
        <w:t xml:space="preserve"> </w:t>
      </w:r>
      <w:r w:rsidRPr="005E3D61">
        <w:rPr>
          <w:rFonts w:ascii="Garamond" w:hAnsi="Garamond" w:cs="Times New Roman"/>
          <w:color w:val="000000" w:themeColor="text1"/>
          <w:sz w:val="28"/>
          <w:szCs w:val="28"/>
        </w:rPr>
        <w:t xml:space="preserve">anonymously </w:t>
      </w:r>
      <w:r w:rsidRPr="005E3D61">
        <w:rPr>
          <w:rFonts w:ascii="Garamond" w:hAnsi="Garamond" w:cs="Times New Roman"/>
          <w:color w:val="000000"/>
          <w:sz w:val="28"/>
          <w:szCs w:val="28"/>
        </w:rPr>
        <w:t>at the level of the secretariat (internal committee) of the journal, which meets regularly and intervenes in the pre-evaluation phase.</w:t>
      </w:r>
    </w:p>
    <w:p w:rsidR="002659B1" w:rsidRPr="005E3D61" w:rsidRDefault="002659B1" w:rsidP="002659B1">
      <w:pPr>
        <w:autoSpaceDE w:val="0"/>
        <w:autoSpaceDN w:val="0"/>
        <w:adjustRightInd w:val="0"/>
        <w:spacing w:after="0" w:line="240" w:lineRule="auto"/>
        <w:jc w:val="both"/>
        <w:rPr>
          <w:rFonts w:ascii="Garamond" w:hAnsi="Garamond" w:cs="Times New Roman"/>
          <w:color w:val="000000"/>
          <w:sz w:val="28"/>
          <w:szCs w:val="28"/>
        </w:rPr>
      </w:pPr>
      <w:r w:rsidRPr="005E3D61">
        <w:rPr>
          <w:rFonts w:ascii="Garamond" w:hAnsi="Garamond" w:cs="Times New Roman"/>
          <w:color w:val="000000"/>
          <w:sz w:val="28"/>
          <w:szCs w:val="28"/>
        </w:rPr>
        <w:t xml:space="preserve">He gives a notice of eligibility of articles before sending to the associated publishers. </w:t>
      </w:r>
    </w:p>
    <w:p w:rsidR="002659B1" w:rsidRPr="005E3D61" w:rsidRDefault="002659B1" w:rsidP="002659B1">
      <w:pPr>
        <w:pStyle w:val="Paragraphedeliste"/>
        <w:numPr>
          <w:ilvl w:val="0"/>
          <w:numId w:val="1"/>
        </w:numPr>
        <w:autoSpaceDE w:val="0"/>
        <w:autoSpaceDN w:val="0"/>
        <w:adjustRightInd w:val="0"/>
        <w:spacing w:after="0" w:line="240" w:lineRule="auto"/>
        <w:jc w:val="both"/>
        <w:rPr>
          <w:rFonts w:ascii="Garamond" w:hAnsi="Garamond" w:cs="Times New Roman"/>
          <w:color w:val="000000"/>
          <w:sz w:val="28"/>
          <w:szCs w:val="28"/>
        </w:rPr>
      </w:pPr>
      <w:r w:rsidRPr="005E3D61">
        <w:rPr>
          <w:rFonts w:ascii="Garamond" w:hAnsi="Garamond" w:cs="Times New Roman"/>
          <w:color w:val="000000"/>
          <w:sz w:val="28"/>
          <w:szCs w:val="28"/>
        </w:rPr>
        <w:t xml:space="preserve">If the article has not received a </w:t>
      </w:r>
      <w:proofErr w:type="spellStart"/>
      <w:r w:rsidRPr="005E3D61">
        <w:rPr>
          <w:rFonts w:ascii="Garamond" w:hAnsi="Garamond" w:cs="Times New Roman"/>
          <w:color w:val="000000"/>
          <w:sz w:val="28"/>
          <w:szCs w:val="28"/>
        </w:rPr>
        <w:t>favorable</w:t>
      </w:r>
      <w:proofErr w:type="spellEnd"/>
      <w:r w:rsidRPr="005E3D61">
        <w:rPr>
          <w:rFonts w:ascii="Garamond" w:hAnsi="Garamond" w:cs="Times New Roman"/>
          <w:color w:val="000000"/>
          <w:sz w:val="28"/>
          <w:szCs w:val="28"/>
        </w:rPr>
        <w:t xml:space="preserve"> opinion during this phase, it </w:t>
      </w:r>
      <w:proofErr w:type="gramStart"/>
      <w:r w:rsidRPr="005E3D61">
        <w:rPr>
          <w:rFonts w:ascii="Garamond" w:hAnsi="Garamond" w:cs="Times New Roman"/>
          <w:color w:val="000000"/>
          <w:sz w:val="28"/>
          <w:szCs w:val="28"/>
        </w:rPr>
        <w:t>will be returned</w:t>
      </w:r>
      <w:proofErr w:type="gramEnd"/>
      <w:r w:rsidRPr="005E3D61">
        <w:rPr>
          <w:rFonts w:ascii="Garamond" w:hAnsi="Garamond" w:cs="Times New Roman"/>
          <w:color w:val="000000"/>
          <w:sz w:val="28"/>
          <w:szCs w:val="28"/>
        </w:rPr>
        <w:t xml:space="preserve"> to the author with a sheet containing comments and suggestions. The author can resubmit it taking into account the recommendations made. </w:t>
      </w:r>
      <w:proofErr w:type="gramStart"/>
      <w:r w:rsidRPr="005E3D61">
        <w:rPr>
          <w:rFonts w:ascii="Garamond" w:hAnsi="Garamond" w:cs="Times New Roman"/>
          <w:color w:val="000000"/>
          <w:sz w:val="28"/>
          <w:szCs w:val="28"/>
        </w:rPr>
        <w:t>In a second step and in the case where the article is eligible for the evaluation (correct writing style, well-posed problematic, presence of research hypothesis, explicit methodology, etc.), it will be transmitted in double anonymity to the associate editor of the research area in question, who in turn will submit it to two evaluators of his network, who will take charge of the paper according to a standardized evaluation grid that they must obligatorily provide.</w:t>
      </w:r>
      <w:proofErr w:type="gramEnd"/>
      <w:r w:rsidRPr="005E3D61">
        <w:rPr>
          <w:rFonts w:ascii="Garamond" w:hAnsi="Garamond" w:cs="Times New Roman"/>
          <w:color w:val="000000"/>
          <w:sz w:val="28"/>
          <w:szCs w:val="28"/>
        </w:rPr>
        <w:t xml:space="preserve"> The associated publisher can also evaluate the article if he wishes. The journal secretariat provides the interface between the authors of the articles and the associated editors.</w:t>
      </w:r>
    </w:p>
    <w:p w:rsidR="002659B1" w:rsidRPr="005E3D61" w:rsidRDefault="002659B1" w:rsidP="002659B1">
      <w:pPr>
        <w:autoSpaceDE w:val="0"/>
        <w:autoSpaceDN w:val="0"/>
        <w:adjustRightInd w:val="0"/>
        <w:spacing w:after="0" w:line="240" w:lineRule="auto"/>
        <w:rPr>
          <w:rFonts w:ascii="Garamond" w:hAnsi="Garamond" w:cs="Times New Roman"/>
          <w:sz w:val="28"/>
          <w:szCs w:val="28"/>
        </w:rPr>
      </w:pPr>
    </w:p>
    <w:p w:rsidR="002659B1" w:rsidRPr="005E3D61" w:rsidRDefault="002659B1" w:rsidP="005E3D61">
      <w:pPr>
        <w:pStyle w:val="Paragraphedeliste"/>
        <w:numPr>
          <w:ilvl w:val="0"/>
          <w:numId w:val="1"/>
        </w:numPr>
        <w:autoSpaceDE w:val="0"/>
        <w:autoSpaceDN w:val="0"/>
        <w:adjustRightInd w:val="0"/>
        <w:spacing w:after="0" w:line="240" w:lineRule="auto"/>
        <w:jc w:val="both"/>
        <w:rPr>
          <w:rFonts w:ascii="Garamond" w:hAnsi="Garamond" w:cs="Times New Roman"/>
          <w:sz w:val="28"/>
          <w:szCs w:val="28"/>
        </w:rPr>
      </w:pPr>
      <w:r w:rsidRPr="005E3D61">
        <w:rPr>
          <w:rFonts w:ascii="Garamond" w:hAnsi="Garamond" w:cs="Times New Roman"/>
          <w:sz w:val="28"/>
          <w:szCs w:val="28"/>
        </w:rPr>
        <w:t xml:space="preserve">When a draft article receives a </w:t>
      </w:r>
      <w:proofErr w:type="spellStart"/>
      <w:r w:rsidRPr="005E3D61">
        <w:rPr>
          <w:rFonts w:ascii="Garamond" w:hAnsi="Garamond" w:cs="Times New Roman"/>
          <w:sz w:val="28"/>
          <w:szCs w:val="28"/>
        </w:rPr>
        <w:t>favorable</w:t>
      </w:r>
      <w:proofErr w:type="spellEnd"/>
      <w:r w:rsidRPr="005E3D61">
        <w:rPr>
          <w:rFonts w:ascii="Garamond" w:hAnsi="Garamond" w:cs="Times New Roman"/>
          <w:sz w:val="28"/>
          <w:szCs w:val="28"/>
        </w:rPr>
        <w:t xml:space="preserve"> opinion and a negative one, a third evaluation </w:t>
      </w:r>
      <w:proofErr w:type="gramStart"/>
      <w:r w:rsidRPr="005E3D61">
        <w:rPr>
          <w:rFonts w:ascii="Garamond" w:hAnsi="Garamond" w:cs="Times New Roman"/>
          <w:sz w:val="28"/>
          <w:szCs w:val="28"/>
        </w:rPr>
        <w:t>is ordered</w:t>
      </w:r>
      <w:proofErr w:type="gramEnd"/>
      <w:r w:rsidRPr="005E3D61">
        <w:rPr>
          <w:rFonts w:ascii="Garamond" w:hAnsi="Garamond" w:cs="Times New Roman"/>
          <w:sz w:val="28"/>
          <w:szCs w:val="28"/>
        </w:rPr>
        <w:t xml:space="preserve">, taking into account its origin, national or foreign. </w:t>
      </w:r>
      <w:proofErr w:type="gramStart"/>
      <w:r w:rsidRPr="005E3D61">
        <w:rPr>
          <w:rFonts w:ascii="Garamond" w:hAnsi="Garamond" w:cs="Times New Roman"/>
          <w:sz w:val="28"/>
          <w:szCs w:val="28"/>
        </w:rPr>
        <w:t>And</w:t>
      </w:r>
      <w:proofErr w:type="gramEnd"/>
      <w:r w:rsidRPr="005E3D61">
        <w:rPr>
          <w:rFonts w:ascii="Garamond" w:hAnsi="Garamond" w:cs="Times New Roman"/>
          <w:sz w:val="28"/>
          <w:szCs w:val="28"/>
        </w:rPr>
        <w:t xml:space="preserve"> the conclusion of the third arbitration will determine the acceptance result, which will be considered final. In case of acceptance after the modification, the author of the article must make the required corrections within a period not exceeding one month. </w:t>
      </w:r>
    </w:p>
    <w:p w:rsidR="00CF7274" w:rsidRPr="005E3D61" w:rsidRDefault="00CF7274">
      <w:pPr>
        <w:rPr>
          <w:rFonts w:ascii="Garamond" w:hAnsi="Garamond"/>
          <w:sz w:val="28"/>
          <w:szCs w:val="28"/>
        </w:rPr>
      </w:pPr>
      <w:bookmarkStart w:id="0" w:name="_GoBack"/>
      <w:bookmarkEnd w:id="0"/>
    </w:p>
    <w:sectPr w:rsidR="00CF7274" w:rsidRPr="005E3D6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SultanMedium,Bold">
    <w:altName w:val="Arial Unicode MS"/>
    <w:panose1 w:val="00000000000000000000"/>
    <w:charset w:val="88"/>
    <w:family w:val="auto"/>
    <w:notTrueType/>
    <w:pitch w:val="default"/>
    <w:sig w:usb0="00000001" w:usb1="08080000" w:usb2="00000010" w:usb3="00000000" w:csb0="00100000" w:csb1="00000000"/>
  </w:font>
  <w:font w:name="Book Antiqua">
    <w:panose1 w:val="02040602050305030304"/>
    <w:charset w:val="00"/>
    <w:family w:val="roman"/>
    <w:pitch w:val="variable"/>
    <w:sig w:usb0="00000287" w:usb1="00000000" w:usb2="00000000" w:usb3="00000000" w:csb0="0000009F" w:csb1="00000000"/>
  </w:font>
  <w:font w:name="Simplified Arabic">
    <w:panose1 w:val="02020603050405020304"/>
    <w:charset w:val="00"/>
    <w:family w:val="roman"/>
    <w:pitch w:val="variable"/>
    <w:sig w:usb0="00002003" w:usb1="80000000" w:usb2="00000008" w:usb3="00000000" w:csb0="0000004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C17665"/>
    <w:multiLevelType w:val="hybridMultilevel"/>
    <w:tmpl w:val="B9EE94F8"/>
    <w:lvl w:ilvl="0" w:tplc="77D0C4A6">
      <w:start w:val="1"/>
      <w:numFmt w:val="decimal"/>
      <w:lvlText w:val="%1."/>
      <w:lvlJc w:val="left"/>
      <w:pPr>
        <w:ind w:left="720" w:hanging="360"/>
      </w:pPr>
      <w:rPr>
        <w:rFonts w:hint="default"/>
        <w:color w:val="000000" w:themeColor="text1"/>
        <w:lang w:val="fr-FR"/>
      </w:rPr>
    </w:lvl>
    <w:lvl w:ilvl="1" w:tplc="8F8EE6E8">
      <w:start w:val="1"/>
      <w:numFmt w:val="lowerLetter"/>
      <w:lvlText w:val="%2."/>
      <w:lvlJc w:val="left"/>
      <w:pPr>
        <w:ind w:left="1440" w:hanging="360"/>
      </w:pPr>
      <w:rPr>
        <w:color w:val="000000" w:themeColor="text1"/>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25CF2735"/>
    <w:multiLevelType w:val="hybridMultilevel"/>
    <w:tmpl w:val="EE16534A"/>
    <w:lvl w:ilvl="0" w:tplc="D81065E2">
      <w:start w:val="1"/>
      <w:numFmt w:val="decimal"/>
      <w:lvlText w:val="%1-"/>
      <w:lvlJc w:val="left"/>
      <w:pPr>
        <w:ind w:left="720" w:hanging="360"/>
      </w:pPr>
      <w:rPr>
        <w:rFonts w:hint="default"/>
        <w:color w:val="000000" w:themeColor="text1"/>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3E1B6028"/>
    <w:multiLevelType w:val="hybridMultilevel"/>
    <w:tmpl w:val="1BA6245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57B33C74"/>
    <w:multiLevelType w:val="hybridMultilevel"/>
    <w:tmpl w:val="80FE2CEC"/>
    <w:lvl w:ilvl="0" w:tplc="8C30B75A">
      <w:start w:val="1"/>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4" w15:restartNumberingAfterBreak="0">
    <w:nsid w:val="5F4D5768"/>
    <w:multiLevelType w:val="hybridMultilevel"/>
    <w:tmpl w:val="206C224C"/>
    <w:lvl w:ilvl="0" w:tplc="8D5810C2">
      <w:start w:val="4"/>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81763FB"/>
    <w:multiLevelType w:val="hybridMultilevel"/>
    <w:tmpl w:val="CA7EE078"/>
    <w:lvl w:ilvl="0" w:tplc="03C02812">
      <w:start w:val="3"/>
      <w:numFmt w:val="decimal"/>
      <w:lvlText w:val="%1."/>
      <w:lvlJc w:val="left"/>
      <w:pPr>
        <w:ind w:left="720" w:hanging="360"/>
      </w:pPr>
      <w:rPr>
        <w:rFonts w:hint="default"/>
        <w:color w:val="000000" w:themeColor="text1"/>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9B1"/>
    <w:rsid w:val="001572B1"/>
    <w:rsid w:val="001B5BCC"/>
    <w:rsid w:val="002659B1"/>
    <w:rsid w:val="00291992"/>
    <w:rsid w:val="002D4159"/>
    <w:rsid w:val="00346F6E"/>
    <w:rsid w:val="00354259"/>
    <w:rsid w:val="003F36DA"/>
    <w:rsid w:val="0040205F"/>
    <w:rsid w:val="00422584"/>
    <w:rsid w:val="004F4720"/>
    <w:rsid w:val="00592046"/>
    <w:rsid w:val="005A7729"/>
    <w:rsid w:val="005E3D61"/>
    <w:rsid w:val="00711D85"/>
    <w:rsid w:val="00714A30"/>
    <w:rsid w:val="007C1F4A"/>
    <w:rsid w:val="00830BA4"/>
    <w:rsid w:val="008E0C47"/>
    <w:rsid w:val="008F2C83"/>
    <w:rsid w:val="009151A4"/>
    <w:rsid w:val="00A57036"/>
    <w:rsid w:val="00A71A70"/>
    <w:rsid w:val="00B25CD2"/>
    <w:rsid w:val="00B40304"/>
    <w:rsid w:val="00BD1CE7"/>
    <w:rsid w:val="00BF265A"/>
    <w:rsid w:val="00CF7274"/>
    <w:rsid w:val="00D8130A"/>
    <w:rsid w:val="00DE1FA9"/>
    <w:rsid w:val="00E06FFC"/>
    <w:rsid w:val="00E338C3"/>
    <w:rsid w:val="00E749AF"/>
    <w:rsid w:val="00EC0E26"/>
    <w:rsid w:val="00EC7ABA"/>
    <w:rsid w:val="00F1503E"/>
    <w:rsid w:val="00F661B7"/>
    <w:rsid w:val="00FB3D04"/>
    <w:rsid w:val="00FF0134"/>
    <w:rsid w:val="00FF21D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08B9F"/>
  <w15:chartTrackingRefBased/>
  <w15:docId w15:val="{2CB4441A-4CEA-4AE7-9151-5B4698D54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59B1"/>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659B1"/>
    <w:pPr>
      <w:ind w:left="720"/>
      <w:contextualSpacing/>
    </w:pPr>
  </w:style>
  <w:style w:type="character" w:styleId="Lienhypertexte">
    <w:name w:val="Hyperlink"/>
    <w:basedOn w:val="Policepardfaut"/>
    <w:uiPriority w:val="99"/>
    <w:unhideWhenUsed/>
    <w:rsid w:val="002659B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sjp.cerist.dz/downloads/revues?fileKey=9441" TargetMode="External"/><Relationship Id="rId3" Type="http://schemas.openxmlformats.org/officeDocument/2006/relationships/settings" Target="settings.xml"/><Relationship Id="rId7" Type="http://schemas.openxmlformats.org/officeDocument/2006/relationships/hyperlink" Target="https://www.asjp.cerist.dz/en/PresentationRevue/58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asjp.cerist.dz/en/submission/583"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317</TotalTime>
  <Pages>3</Pages>
  <Words>921</Words>
  <Characters>5067</Characters>
  <Application>Microsoft Office Word</Application>
  <DocSecurity>0</DocSecurity>
  <Lines>42</Lines>
  <Paragraphs>11</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5977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DJ</dc:creator>
  <cp:keywords/>
  <dc:description/>
  <cp:lastModifiedBy>DJ</cp:lastModifiedBy>
  <cp:revision>25</cp:revision>
  <dcterms:created xsi:type="dcterms:W3CDTF">2020-08-08T15:19:00Z</dcterms:created>
  <dcterms:modified xsi:type="dcterms:W3CDTF">2020-09-17T10:33:00Z</dcterms:modified>
</cp:coreProperties>
</file>